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74C523" w14:textId="77777777" w:rsidR="00A92DCB" w:rsidRPr="005A52BA" w:rsidRDefault="00A92DCB" w:rsidP="00A92DCB">
      <w:pPr>
        <w:spacing w:after="0" w:line="256" w:lineRule="auto"/>
        <w:ind w:left="3119" w:right="45" w:hanging="10"/>
        <w:jc w:val="right"/>
        <w:rPr>
          <w:rFonts w:asciiTheme="majorBidi" w:hAnsiTheme="majorBidi" w:cstheme="majorBidi"/>
          <w:sz w:val="24"/>
          <w:szCs w:val="24"/>
        </w:rPr>
      </w:pPr>
      <w:r w:rsidRPr="005A52BA">
        <w:rPr>
          <w:rStyle w:val="Strong"/>
          <w:rFonts w:asciiTheme="majorBidi" w:hAnsiTheme="majorBidi" w:cstheme="majorBidi"/>
          <w:sz w:val="24"/>
          <w:szCs w:val="24"/>
          <w:shd w:val="clear" w:color="auto" w:fill="FFFFFF"/>
        </w:rPr>
        <w:t>Islamologi : Jurnal Ilmiah Keagamaan</w:t>
      </w:r>
      <w:r w:rsidRPr="005A52BA">
        <w:rPr>
          <w:rFonts w:asciiTheme="majorBidi" w:hAnsiTheme="majorBidi" w:cstheme="majorBidi"/>
          <w:sz w:val="24"/>
          <w:szCs w:val="24"/>
        </w:rPr>
        <w:t xml:space="preserve"> </w:t>
      </w:r>
    </w:p>
    <w:p w14:paraId="28BBC0B5" w14:textId="77777777" w:rsidR="00A92DCB" w:rsidRPr="005A52BA" w:rsidRDefault="00A92DCB" w:rsidP="00A92DCB">
      <w:pPr>
        <w:spacing w:after="0"/>
        <w:jc w:val="right"/>
        <w:rPr>
          <w:rFonts w:asciiTheme="majorBidi" w:hAnsiTheme="majorBidi" w:cstheme="majorBidi"/>
          <w:sz w:val="24"/>
          <w:szCs w:val="24"/>
        </w:rPr>
      </w:pPr>
      <w:r w:rsidRPr="005A52BA">
        <w:rPr>
          <w:rFonts w:asciiTheme="majorBidi" w:hAnsiTheme="majorBidi" w:cstheme="majorBidi"/>
          <w:sz w:val="24"/>
          <w:szCs w:val="24"/>
        </w:rPr>
        <w:t xml:space="preserve">https://jipkm.com/index.php/islamologi </w:t>
      </w:r>
    </w:p>
    <w:p w14:paraId="45DCB64C" w14:textId="77777777" w:rsidR="00A92DCB" w:rsidRPr="00A92DCB" w:rsidRDefault="00A92DCB" w:rsidP="00A92DCB">
      <w:pPr>
        <w:spacing w:after="0" w:line="240" w:lineRule="auto"/>
        <w:contextualSpacing/>
        <w:jc w:val="right"/>
        <w:rPr>
          <w:rFonts w:asciiTheme="majorBidi" w:hAnsiTheme="majorBidi" w:cstheme="majorBidi"/>
          <w:sz w:val="24"/>
          <w:szCs w:val="24"/>
        </w:rPr>
      </w:pPr>
      <w:r w:rsidRPr="005A52BA">
        <w:rPr>
          <w:rFonts w:asciiTheme="majorBidi" w:hAnsiTheme="majorBidi" w:cstheme="majorBidi"/>
          <w:sz w:val="24"/>
          <w:szCs w:val="24"/>
        </w:rPr>
        <w:t xml:space="preserve">ISSN: </w:t>
      </w:r>
      <w:r w:rsidRPr="005A52BA">
        <w:rPr>
          <w:rStyle w:val="Strong"/>
          <w:rFonts w:asciiTheme="majorBidi" w:hAnsiTheme="majorBidi" w:cstheme="majorBidi"/>
          <w:sz w:val="21"/>
          <w:szCs w:val="21"/>
        </w:rPr>
        <w:t>3026-4553</w:t>
      </w:r>
    </w:p>
    <w:p w14:paraId="3CDC31F1" w14:textId="77777777" w:rsidR="00A92DCB" w:rsidRDefault="00A92DCB">
      <w:pPr>
        <w:spacing w:after="0" w:line="240" w:lineRule="auto"/>
        <w:jc w:val="center"/>
        <w:rPr>
          <w:rFonts w:ascii="Times New Roman" w:eastAsia="Times New Roman" w:hAnsi="Times New Roman" w:cs="Times New Roman"/>
          <w:b/>
          <w:sz w:val="24"/>
          <w:szCs w:val="24"/>
        </w:rPr>
      </w:pPr>
    </w:p>
    <w:p w14:paraId="7CD6D91A" w14:textId="6CACD109" w:rsidR="00BB77EA" w:rsidRPr="003C0489" w:rsidRDefault="004C5B95">
      <w:pPr>
        <w:spacing w:after="0" w:line="240" w:lineRule="auto"/>
        <w:jc w:val="center"/>
        <w:rPr>
          <w:rFonts w:ascii="Times New Roman" w:eastAsia="Times New Roman" w:hAnsi="Times New Roman" w:cs="Times New Roman"/>
          <w:b/>
          <w:sz w:val="24"/>
          <w:szCs w:val="24"/>
        </w:rPr>
      </w:pPr>
      <w:r w:rsidRPr="003C0489">
        <w:rPr>
          <w:rFonts w:ascii="Times New Roman" w:eastAsia="Times New Roman" w:hAnsi="Times New Roman" w:cs="Times New Roman"/>
          <w:b/>
          <w:sz w:val="24"/>
          <w:szCs w:val="24"/>
        </w:rPr>
        <w:t xml:space="preserve">Ritual Tetamba di Daerah Kalimantan </w:t>
      </w:r>
    </w:p>
    <w:p w14:paraId="5953B2A1" w14:textId="77777777" w:rsidR="00BB77EA" w:rsidRPr="003C0489" w:rsidRDefault="00BB77EA">
      <w:pPr>
        <w:spacing w:after="0" w:line="240" w:lineRule="auto"/>
        <w:rPr>
          <w:rFonts w:ascii="Times New Roman" w:eastAsia="Times New Roman" w:hAnsi="Times New Roman" w:cs="Times New Roman"/>
          <w:sz w:val="24"/>
          <w:szCs w:val="24"/>
        </w:rPr>
      </w:pPr>
    </w:p>
    <w:p w14:paraId="7AF8B1D0" w14:textId="39767C62" w:rsidR="00BB77EA" w:rsidRPr="003C0489" w:rsidRDefault="004C5B95">
      <w:pPr>
        <w:spacing w:after="0" w:line="240" w:lineRule="auto"/>
        <w:jc w:val="center"/>
        <w:rPr>
          <w:rFonts w:ascii="Times New Roman" w:eastAsia="Times New Roman" w:hAnsi="Times New Roman" w:cs="Times New Roman"/>
          <w:b/>
          <w:sz w:val="24"/>
          <w:szCs w:val="24"/>
        </w:rPr>
      </w:pPr>
      <w:r w:rsidRPr="003C0489">
        <w:rPr>
          <w:rFonts w:ascii="Times New Roman" w:eastAsia="Times New Roman" w:hAnsi="Times New Roman" w:cs="Times New Roman"/>
          <w:b/>
          <w:sz w:val="24"/>
          <w:szCs w:val="24"/>
        </w:rPr>
        <w:t>Amaliah</w:t>
      </w:r>
    </w:p>
    <w:p w14:paraId="21DBA7C2" w14:textId="0B6DAAFC" w:rsidR="00B47227" w:rsidRPr="007F5ABE" w:rsidRDefault="00000000" w:rsidP="007F5ABE">
      <w:pPr>
        <w:spacing w:after="0" w:line="240" w:lineRule="auto"/>
        <w:jc w:val="center"/>
        <w:rPr>
          <w:rFonts w:ascii="Times New Roman" w:eastAsia="Times New Roman" w:hAnsi="Times New Roman" w:cs="Times New Roman"/>
          <w:i/>
          <w:sz w:val="24"/>
          <w:szCs w:val="24"/>
        </w:rPr>
      </w:pPr>
      <w:hyperlink r:id="rId9" w:history="1">
        <w:r w:rsidR="00B47227" w:rsidRPr="003C0489">
          <w:rPr>
            <w:rStyle w:val="Hyperlink"/>
            <w:rFonts w:ascii="Times New Roman" w:eastAsia="Times New Roman" w:hAnsi="Times New Roman" w:cs="Times New Roman"/>
            <w:i/>
            <w:sz w:val="24"/>
            <w:szCs w:val="24"/>
          </w:rPr>
          <w:t>2310129120007@mhs.ulm.ac.id</w:t>
        </w:r>
      </w:hyperlink>
    </w:p>
    <w:p w14:paraId="3C8E0B4C" w14:textId="1250ADD0" w:rsidR="00BB77EA" w:rsidRPr="003C0489" w:rsidRDefault="004C5B95">
      <w:pPr>
        <w:spacing w:after="0" w:line="240" w:lineRule="auto"/>
        <w:jc w:val="center"/>
        <w:rPr>
          <w:rFonts w:ascii="Times New Roman" w:eastAsia="Times New Roman" w:hAnsi="Times New Roman" w:cs="Times New Roman"/>
          <w:b/>
          <w:sz w:val="24"/>
          <w:szCs w:val="24"/>
        </w:rPr>
      </w:pPr>
      <w:r w:rsidRPr="003C0489">
        <w:rPr>
          <w:rFonts w:ascii="Times New Roman" w:eastAsia="Times New Roman" w:hAnsi="Times New Roman" w:cs="Times New Roman"/>
          <w:b/>
          <w:sz w:val="24"/>
          <w:szCs w:val="24"/>
        </w:rPr>
        <w:t>Rauf Rahmadi</w:t>
      </w:r>
    </w:p>
    <w:p w14:paraId="5C11150D" w14:textId="0945331B" w:rsidR="00B47227" w:rsidRPr="00B47227" w:rsidRDefault="00000000" w:rsidP="007F5ABE">
      <w:pPr>
        <w:spacing w:after="0" w:line="240" w:lineRule="auto"/>
        <w:jc w:val="center"/>
        <w:rPr>
          <w:rFonts w:ascii="Times New Roman" w:eastAsia="Times New Roman" w:hAnsi="Times New Roman" w:cs="Times New Roman"/>
          <w:i/>
          <w:sz w:val="24"/>
          <w:szCs w:val="24"/>
        </w:rPr>
      </w:pPr>
      <w:hyperlink r:id="rId10" w:history="1">
        <w:r w:rsidR="00B47227" w:rsidRPr="00461B5E">
          <w:rPr>
            <w:rStyle w:val="Hyperlink"/>
            <w:rFonts w:ascii="Times New Roman" w:eastAsia="Times New Roman" w:hAnsi="Times New Roman" w:cs="Times New Roman"/>
            <w:i/>
            <w:sz w:val="24"/>
            <w:szCs w:val="24"/>
          </w:rPr>
          <w:t>2310129110008@mhs.ulm.ac.id</w:t>
        </w:r>
      </w:hyperlink>
    </w:p>
    <w:p w14:paraId="1B1C1EFE" w14:textId="323AD0EF" w:rsidR="00BB77EA" w:rsidRPr="003C0489" w:rsidRDefault="00B47227">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Siti Norhalisa</w:t>
      </w:r>
    </w:p>
    <w:p w14:paraId="7D41558C" w14:textId="26B54DEC" w:rsidR="00BB77EA" w:rsidRPr="00B47227" w:rsidRDefault="00000000" w:rsidP="00B47227">
      <w:pPr>
        <w:spacing w:after="0" w:line="240" w:lineRule="auto"/>
        <w:jc w:val="center"/>
        <w:rPr>
          <w:rFonts w:ascii="Times New Roman" w:eastAsia="Times New Roman" w:hAnsi="Times New Roman" w:cs="Times New Roman"/>
          <w:i/>
          <w:sz w:val="24"/>
          <w:szCs w:val="24"/>
        </w:rPr>
      </w:pPr>
      <w:hyperlink r:id="rId11" w:history="1">
        <w:r w:rsidR="00B47227" w:rsidRPr="00461B5E">
          <w:rPr>
            <w:rStyle w:val="Hyperlink"/>
            <w:rFonts w:ascii="Times New Roman" w:eastAsia="Times New Roman" w:hAnsi="Times New Roman" w:cs="Times New Roman"/>
            <w:i/>
            <w:sz w:val="24"/>
            <w:szCs w:val="24"/>
          </w:rPr>
          <w:t>2310129220007@mhs.ulm.ac.id</w:t>
        </w:r>
      </w:hyperlink>
    </w:p>
    <w:p w14:paraId="6563135B" w14:textId="5C2586E8" w:rsidR="00BB77EA" w:rsidRPr="007F5ABE" w:rsidRDefault="007F5ABE" w:rsidP="007F5ABE">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Universitas Lambung Mangkurat</w:t>
      </w:r>
    </w:p>
    <w:p w14:paraId="24EA70B2" w14:textId="77777777" w:rsidR="00BB77EA" w:rsidRPr="003C0489" w:rsidRDefault="00BB77EA">
      <w:pPr>
        <w:spacing w:after="0" w:line="240" w:lineRule="auto"/>
        <w:jc w:val="both"/>
        <w:rPr>
          <w:rFonts w:ascii="Times New Roman" w:eastAsia="Times New Roman" w:hAnsi="Times New Roman" w:cs="Times New Roman"/>
          <w:sz w:val="24"/>
          <w:szCs w:val="24"/>
        </w:rPr>
      </w:pPr>
    </w:p>
    <w:p w14:paraId="69BB9C04" w14:textId="3A2837A8" w:rsidR="00B47227" w:rsidRPr="00A92DCB" w:rsidRDefault="00B47227" w:rsidP="00A92DCB">
      <w:pPr>
        <w:pStyle w:val="NoSpacing"/>
        <w:ind w:left="720"/>
        <w:rPr>
          <w:rFonts w:eastAsia="Times New Roman" w:cs="Times New Roman"/>
          <w:bCs/>
          <w:sz w:val="20"/>
          <w:szCs w:val="20"/>
        </w:rPr>
      </w:pPr>
      <w:r w:rsidRPr="00B47227">
        <w:rPr>
          <w:rFonts w:eastAsia="Times New Roman" w:cs="Times New Roman"/>
          <w:b/>
          <w:szCs w:val="24"/>
        </w:rPr>
        <w:t>Abstract</w:t>
      </w:r>
      <w:r w:rsidR="007F5ABE">
        <w:rPr>
          <w:rFonts w:eastAsia="Times New Roman" w:cs="Times New Roman"/>
          <w:b/>
          <w:szCs w:val="24"/>
          <w:lang w:val="en-US"/>
        </w:rPr>
        <w:t xml:space="preserve"> :</w:t>
      </w:r>
      <w:r w:rsidRPr="00B47227">
        <w:rPr>
          <w:rFonts w:eastAsia="Times New Roman" w:cs="Times New Roman"/>
          <w:b/>
          <w:szCs w:val="24"/>
        </w:rPr>
        <w:t xml:space="preserve"> </w:t>
      </w:r>
      <w:r w:rsidRPr="00A92DCB">
        <w:rPr>
          <w:rFonts w:eastAsia="Times New Roman" w:cs="Times New Roman"/>
          <w:bCs/>
          <w:i/>
          <w:iCs/>
          <w:sz w:val="20"/>
          <w:szCs w:val="20"/>
        </w:rPr>
        <w:t>The tetamba ritual is a legacy of the Kalimantan people which is still used by local people to cure illnesses using non-medical methods. Betetamba comes from the word "tamba" or "tetamba" which means medicine. In knowing and understanding more deeply the tetamba ritual in Kalimantan. For example, the tetamba routine is still used in Basirih Hulu village, Mentaya Hilir Selatan District, East Kotawaringin Regency, Central Kalimantan Province and Barito Kuala Regency, South Kalimantan Province. Using data collection with documentation and interview methods. The tetamba ritual can be carried out using pure water and adding prayers according to its function. This ritual can also cure several diseases, including diseases that are considered to be the actions of other people, such as black magic or witchcraft. By using the tetemba ritual, it is believed by some people to cure illnesses and ward off evil influences. There are various types of tetamba rituals that can be used according to their benefits by adapting the prescribed readings.</w:t>
      </w:r>
    </w:p>
    <w:p w14:paraId="33EBED1E" w14:textId="77777777" w:rsidR="00850959" w:rsidRPr="00B47227" w:rsidRDefault="00850959" w:rsidP="00B47227">
      <w:pPr>
        <w:pStyle w:val="NoSpacing"/>
        <w:spacing w:line="360" w:lineRule="auto"/>
        <w:ind w:left="720"/>
        <w:rPr>
          <w:rFonts w:eastAsia="Times New Roman" w:cs="Times New Roman"/>
          <w:bCs/>
          <w:szCs w:val="24"/>
        </w:rPr>
      </w:pPr>
    </w:p>
    <w:p w14:paraId="59B7303B" w14:textId="5D5D3C70" w:rsidR="00B47227" w:rsidRDefault="00B47227" w:rsidP="00B47227">
      <w:pPr>
        <w:pStyle w:val="NoSpacing"/>
        <w:spacing w:line="360" w:lineRule="auto"/>
        <w:ind w:left="720"/>
        <w:rPr>
          <w:rFonts w:eastAsia="Times New Roman" w:cs="Times New Roman"/>
          <w:bCs/>
          <w:szCs w:val="24"/>
        </w:rPr>
      </w:pPr>
      <w:r w:rsidRPr="00B47227">
        <w:rPr>
          <w:rFonts w:eastAsia="Times New Roman" w:cs="Times New Roman"/>
          <w:b/>
          <w:szCs w:val="24"/>
        </w:rPr>
        <w:t xml:space="preserve">Keywords: </w:t>
      </w:r>
      <w:r w:rsidRPr="002357B3">
        <w:rPr>
          <w:rFonts w:eastAsia="Times New Roman" w:cs="Times New Roman"/>
          <w:bCs/>
          <w:i/>
          <w:iCs/>
          <w:szCs w:val="24"/>
        </w:rPr>
        <w:t>Tetamba</w:t>
      </w:r>
      <w:r w:rsidRPr="00B47227">
        <w:rPr>
          <w:rFonts w:eastAsia="Times New Roman" w:cs="Times New Roman"/>
          <w:bCs/>
          <w:szCs w:val="24"/>
        </w:rPr>
        <w:t xml:space="preserve">, </w:t>
      </w:r>
      <w:r w:rsidRPr="002357B3">
        <w:rPr>
          <w:rFonts w:eastAsia="Times New Roman" w:cs="Times New Roman"/>
          <w:bCs/>
          <w:i/>
          <w:iCs/>
          <w:szCs w:val="24"/>
        </w:rPr>
        <w:t>Petetamba</w:t>
      </w:r>
      <w:r w:rsidRPr="00B47227">
        <w:rPr>
          <w:rFonts w:eastAsia="Times New Roman" w:cs="Times New Roman"/>
          <w:bCs/>
          <w:szCs w:val="24"/>
        </w:rPr>
        <w:t>, Healing, Medicine, Traditional.</w:t>
      </w:r>
    </w:p>
    <w:p w14:paraId="4500653B" w14:textId="77777777" w:rsidR="00B47227" w:rsidRDefault="00B47227" w:rsidP="00B47227">
      <w:pPr>
        <w:pStyle w:val="NoSpacing"/>
        <w:spacing w:line="360" w:lineRule="auto"/>
        <w:ind w:left="720"/>
        <w:rPr>
          <w:rFonts w:eastAsia="Times New Roman" w:cs="Times New Roman"/>
          <w:b/>
          <w:szCs w:val="24"/>
        </w:rPr>
      </w:pPr>
    </w:p>
    <w:p w14:paraId="71AFA341" w14:textId="7CF45D81" w:rsidR="00BB77EA" w:rsidRPr="00A92DCB" w:rsidRDefault="00390012" w:rsidP="00A92DCB">
      <w:pPr>
        <w:pStyle w:val="NoSpacing"/>
        <w:ind w:left="720"/>
        <w:rPr>
          <w:rFonts w:cs="Times New Roman"/>
          <w:sz w:val="20"/>
          <w:szCs w:val="20"/>
        </w:rPr>
      </w:pPr>
      <w:r w:rsidRPr="003C0489">
        <w:rPr>
          <w:rFonts w:eastAsia="Times New Roman" w:cs="Times New Roman"/>
          <w:b/>
          <w:szCs w:val="24"/>
        </w:rPr>
        <w:t>Abstra</w:t>
      </w:r>
      <w:r w:rsidR="00B47227">
        <w:rPr>
          <w:rFonts w:eastAsia="Times New Roman" w:cs="Times New Roman"/>
          <w:b/>
          <w:szCs w:val="24"/>
        </w:rPr>
        <w:t>k.</w:t>
      </w:r>
      <w:r w:rsidR="00EF2D8C">
        <w:rPr>
          <w:rFonts w:eastAsia="Times New Roman" w:cs="Times New Roman"/>
          <w:b/>
          <w:szCs w:val="24"/>
        </w:rPr>
        <w:t xml:space="preserve"> </w:t>
      </w:r>
      <w:r w:rsidR="00EF2D8C" w:rsidRPr="00A92DCB">
        <w:rPr>
          <w:rFonts w:cs="Times New Roman"/>
          <w:i/>
          <w:iCs/>
          <w:sz w:val="20"/>
          <w:szCs w:val="20"/>
        </w:rPr>
        <w:t xml:space="preserve">Ritual tetamba merupakan salah satu warisan orang Kalimantan yang masih digunakan Masyarakat setempat untuk menyembuhkan penyakit dengan cara non-medis. Betetamba berasal dari kata “tamba” atau “tetamba” yang berarti obat. Dalam mengetahui dan memahami lebih dalam ritual tetamba yang ada di Kalimantan. Sebagai contoh, rotual tetamba yang masih digunakan </w:t>
      </w:r>
      <w:r w:rsidR="00EF2D8C" w:rsidRPr="00A92DCB">
        <w:rPr>
          <w:i/>
          <w:iCs/>
          <w:sz w:val="20"/>
          <w:szCs w:val="18"/>
          <w:lang w:val="en-US"/>
        </w:rPr>
        <w:t>di desa Basirih Hulu, Kecamatan Mentaya Hilir Selatan, Kabupaten Kotawaringin Timur, Provinsi Kalimantan Tengah dan Kabupaten Barito Kuala, Provinsi Kalimantan Selatan.</w:t>
      </w:r>
      <w:r w:rsidR="00EF2D8C" w:rsidRPr="00A92DCB">
        <w:rPr>
          <w:rFonts w:cs="Times New Roman"/>
          <w:i/>
          <w:iCs/>
          <w:sz w:val="20"/>
          <w:szCs w:val="20"/>
        </w:rPr>
        <w:t xml:space="preserve"> Menggunakan pengumpulan data dengan metode dokumentasi dan wawancara. Ritual tetamba dapat dilakukan dengan menggunakan air murni serta ditambah doa-doa yang sesuai dengan fungsinya. Ritual ini juga dapat menyembuhkan beberapa penyakit diantaranya penyakit yang dianggap sebagai perbuatan orang lain sejenis santet atau guna-guna. Dengan menggunaka ritual tetemba ini dapat dipercaya oleh sebagaian masyarakat untuk menyembuhkan pengakit serta mengusir pengaruh jahat. Ada berbagai macam jenis ritual tetamba yang dapat digunakan sesuai manfaatnya dengan menyesuaikan bacaan-bacaan yang sudah ada ketetapannya.</w:t>
      </w:r>
      <w:r w:rsidR="00EF2D8C" w:rsidRPr="00A92DCB">
        <w:rPr>
          <w:rFonts w:cs="Times New Roman"/>
          <w:sz w:val="20"/>
          <w:szCs w:val="20"/>
        </w:rPr>
        <w:t xml:space="preserve"> </w:t>
      </w:r>
    </w:p>
    <w:p w14:paraId="45B41440" w14:textId="77777777" w:rsidR="00850959" w:rsidRPr="00EF2D8C" w:rsidRDefault="00850959" w:rsidP="00B47227">
      <w:pPr>
        <w:pStyle w:val="NoSpacing"/>
        <w:spacing w:line="360" w:lineRule="auto"/>
        <w:ind w:left="720"/>
        <w:rPr>
          <w:lang w:val="en-US"/>
        </w:rPr>
      </w:pPr>
    </w:p>
    <w:p w14:paraId="7A16F82F" w14:textId="174C185B" w:rsidR="00BB77EA" w:rsidRPr="003C0489" w:rsidRDefault="00390012" w:rsidP="00EF2D8C">
      <w:pPr>
        <w:spacing w:after="0" w:line="240" w:lineRule="auto"/>
        <w:ind w:firstLine="720"/>
        <w:jc w:val="both"/>
        <w:rPr>
          <w:rFonts w:ascii="Times New Roman" w:eastAsia="Times New Roman" w:hAnsi="Times New Roman" w:cs="Times New Roman"/>
          <w:sz w:val="24"/>
          <w:szCs w:val="24"/>
        </w:rPr>
      </w:pPr>
      <w:r w:rsidRPr="003C0489">
        <w:rPr>
          <w:rFonts w:ascii="Times New Roman" w:eastAsia="Times New Roman" w:hAnsi="Times New Roman" w:cs="Times New Roman"/>
          <w:b/>
          <w:sz w:val="24"/>
          <w:szCs w:val="24"/>
        </w:rPr>
        <w:t>Kata kunci</w:t>
      </w:r>
      <w:r w:rsidRPr="003C0489">
        <w:rPr>
          <w:rFonts w:ascii="Times New Roman" w:eastAsia="Times New Roman" w:hAnsi="Times New Roman" w:cs="Times New Roman"/>
          <w:sz w:val="24"/>
          <w:szCs w:val="24"/>
        </w:rPr>
        <w:t xml:space="preserve">: </w:t>
      </w:r>
      <w:r w:rsidR="00594477">
        <w:rPr>
          <w:rFonts w:ascii="Times New Roman" w:eastAsia="Times New Roman" w:hAnsi="Times New Roman" w:cs="Times New Roman"/>
          <w:sz w:val="24"/>
          <w:szCs w:val="24"/>
        </w:rPr>
        <w:t>Tetamba, Petetamba, Penyembuhan, Obat, Tradisional.</w:t>
      </w:r>
    </w:p>
    <w:p w14:paraId="5E3C21C7" w14:textId="77777777" w:rsidR="00BB77EA" w:rsidRPr="003C0489" w:rsidRDefault="00BB77EA">
      <w:pPr>
        <w:spacing w:after="0" w:line="240" w:lineRule="auto"/>
        <w:ind w:right="284"/>
        <w:rPr>
          <w:rFonts w:ascii="Times New Roman" w:eastAsia="Times New Roman" w:hAnsi="Times New Roman" w:cs="Times New Roman"/>
          <w:b/>
          <w:sz w:val="24"/>
          <w:szCs w:val="24"/>
        </w:rPr>
      </w:pPr>
    </w:p>
    <w:p w14:paraId="43E8AF20" w14:textId="77777777" w:rsidR="00BB77EA" w:rsidRPr="003C0489" w:rsidRDefault="00BB77EA">
      <w:pPr>
        <w:spacing w:after="0" w:line="240" w:lineRule="auto"/>
        <w:ind w:right="284"/>
        <w:rPr>
          <w:rFonts w:ascii="Times New Roman" w:eastAsia="Times New Roman" w:hAnsi="Times New Roman" w:cs="Times New Roman"/>
          <w:b/>
          <w:sz w:val="24"/>
          <w:szCs w:val="24"/>
        </w:rPr>
      </w:pPr>
    </w:p>
    <w:p w14:paraId="509344AD" w14:textId="77777777" w:rsidR="00BB77EA" w:rsidRPr="003C0489" w:rsidRDefault="00390012">
      <w:pPr>
        <w:spacing w:before="120" w:after="0" w:line="360" w:lineRule="auto"/>
        <w:ind w:right="284"/>
        <w:rPr>
          <w:rFonts w:ascii="Times New Roman" w:eastAsia="Times New Roman" w:hAnsi="Times New Roman" w:cs="Times New Roman"/>
          <w:b/>
          <w:sz w:val="24"/>
          <w:szCs w:val="24"/>
        </w:rPr>
      </w:pPr>
      <w:r w:rsidRPr="003C0489">
        <w:rPr>
          <w:rFonts w:ascii="Times New Roman" w:eastAsia="Times New Roman" w:hAnsi="Times New Roman" w:cs="Times New Roman"/>
          <w:b/>
          <w:sz w:val="24"/>
          <w:szCs w:val="24"/>
        </w:rPr>
        <w:lastRenderedPageBreak/>
        <w:t>LATAR BELAKANG</w:t>
      </w:r>
    </w:p>
    <w:p w14:paraId="4F066A12" w14:textId="0ED3C6F4" w:rsidR="008424D8" w:rsidRPr="003C0489" w:rsidRDefault="003C0489" w:rsidP="003C0489">
      <w:pPr>
        <w:spacing w:line="360" w:lineRule="auto"/>
        <w:ind w:firstLine="567"/>
        <w:jc w:val="both"/>
        <w:rPr>
          <w:rFonts w:ascii="Times New Roman" w:hAnsi="Times New Roman" w:cs="Times New Roman"/>
          <w:sz w:val="24"/>
          <w:szCs w:val="24"/>
        </w:rPr>
      </w:pPr>
      <w:r w:rsidRPr="003C0489">
        <w:rPr>
          <w:rFonts w:ascii="Times New Roman" w:hAnsi="Times New Roman" w:cs="Times New Roman"/>
          <w:sz w:val="24"/>
          <w:szCs w:val="24"/>
        </w:rPr>
        <w:t xml:space="preserve">Sebelum agama islam dikenal luas, manusia sangat erat kaitannya dengan kepercayaan terhadap kekuatan gaib, adat istiadat, tradisi, dan budaya, yang berkembang menurut wilayah. Masyarakat Indonesia masih mempercayai pengobatan tradisional  sebagai terapi penyembuhan penyakit. Salah satunya adalah Ritual </w:t>
      </w:r>
      <w:r w:rsidRPr="003C0489">
        <w:rPr>
          <w:rFonts w:ascii="Times New Roman" w:hAnsi="Times New Roman" w:cs="Times New Roman"/>
          <w:i/>
          <w:sz w:val="24"/>
          <w:szCs w:val="24"/>
        </w:rPr>
        <w:t>Tetamb</w:t>
      </w:r>
      <w:r w:rsidRPr="003C0489">
        <w:rPr>
          <w:rFonts w:ascii="Times New Roman" w:hAnsi="Times New Roman" w:cs="Times New Roman"/>
          <w:sz w:val="24"/>
          <w:szCs w:val="24"/>
        </w:rPr>
        <w:t xml:space="preserve">a adalah praktik penyembuhan tradisional khas Kalimantan. Ini adalah simbol warisan budaya yang diturunkan dari generasi ke generasi. Meskipun ada kemajuan dalam teknologi dan pengobatan modern, perkembangan teknologi bukan berarti masyarakat telah melupakan sepenuhnya pengobatan tradisional. Obat tradisional merupakan salah satu unsur budaya lokal dan pengetahuannya diturunkan secara turun  temurun, sehingga tidak semua orang dapat memperolehnya. Perawatan yang diterima masyarakat di beberapa daerah di Indonesia sangat beragam. Ritual </w:t>
      </w:r>
      <w:r w:rsidRPr="003C0489">
        <w:rPr>
          <w:rFonts w:ascii="Times New Roman" w:hAnsi="Times New Roman" w:cs="Times New Roman"/>
          <w:i/>
          <w:sz w:val="24"/>
          <w:szCs w:val="24"/>
        </w:rPr>
        <w:t>Tetamba</w:t>
      </w:r>
      <w:r w:rsidRPr="003C0489">
        <w:rPr>
          <w:rFonts w:ascii="Times New Roman" w:hAnsi="Times New Roman" w:cs="Times New Roman"/>
          <w:sz w:val="24"/>
          <w:szCs w:val="24"/>
        </w:rPr>
        <w:t xml:space="preserve"> tetap menjadi bagian penting dalam kehidupan masyarakat Kalimantan, yang membuktikan kekayaan dan kedalaman tradisi mereka serta keyakinan kuat mereka terhadap kekuatan spiritual yang mereka lakukan. Ritual </w:t>
      </w:r>
      <w:r w:rsidRPr="003C0489">
        <w:rPr>
          <w:rFonts w:ascii="Times New Roman" w:hAnsi="Times New Roman" w:cs="Times New Roman"/>
          <w:i/>
          <w:sz w:val="24"/>
          <w:szCs w:val="24"/>
        </w:rPr>
        <w:t>Tetamba</w:t>
      </w:r>
      <w:r w:rsidRPr="003C0489">
        <w:rPr>
          <w:rFonts w:ascii="Times New Roman" w:hAnsi="Times New Roman" w:cs="Times New Roman"/>
          <w:sz w:val="24"/>
          <w:szCs w:val="24"/>
        </w:rPr>
        <w:t xml:space="preserve"> tidak hanya sekedar proses penyembuhan, namun juga mengintegrasikan aspek pengetahuan, keagamaan, budaya, dan sosial ke dalam kehidupan masyarakat Kalimantan. Salah satu nya adalah dengan air atau yang sering dikenal dengan air penawar, orang Banjar memahami bahwa pada prinsipnya air berkah adalah air yang mengandung berkah . Hal ini juga ada kaitannya dengan ilmuwan yang meneliti tentang prilaku sebuah air murni. Dalam ritual Tetamba, ada terdapat doa- doa khusus dan ayat Al-Qur’an yang dianggap penting untuk meningkatkan efek penyembuhan, yang mana pada zaman Rasulullah juga ada yang menggunakan ayat Al-Qur’an sebagai pengobatan. Dari beberapa peneliti yang membicarakan tentang tradisi pengobatan tradisional dan ciri khas nya. Penelitian ini lebih berfokus pada Ritual Betatamba dengan ayat Al-Qur’an.</w:t>
      </w:r>
    </w:p>
    <w:p w14:paraId="442018CB" w14:textId="77777777" w:rsidR="00BB77EA" w:rsidRDefault="00390012">
      <w:pPr>
        <w:spacing w:before="120" w:after="0" w:line="360" w:lineRule="auto"/>
        <w:jc w:val="both"/>
        <w:rPr>
          <w:rFonts w:ascii="Times New Roman" w:eastAsia="Times New Roman" w:hAnsi="Times New Roman" w:cs="Times New Roman"/>
          <w:b/>
          <w:sz w:val="24"/>
          <w:szCs w:val="24"/>
        </w:rPr>
      </w:pPr>
      <w:r w:rsidRPr="003C0489">
        <w:rPr>
          <w:rFonts w:ascii="Times New Roman" w:eastAsia="Times New Roman" w:hAnsi="Times New Roman" w:cs="Times New Roman"/>
          <w:b/>
          <w:sz w:val="24"/>
          <w:szCs w:val="24"/>
        </w:rPr>
        <w:t>KAJIAN TEORITIS</w:t>
      </w:r>
    </w:p>
    <w:p w14:paraId="3943EADF" w14:textId="77777777" w:rsidR="00F07878" w:rsidRDefault="00F07878" w:rsidP="004218AD">
      <w:pPr>
        <w:spacing w:line="360" w:lineRule="auto"/>
        <w:ind w:firstLine="567"/>
        <w:jc w:val="both"/>
        <w:rPr>
          <w:rFonts w:ascii="Times New Roman" w:hAnsi="Times New Roman" w:cs="Times New Roman"/>
          <w:sz w:val="24"/>
          <w:szCs w:val="24"/>
        </w:rPr>
      </w:pPr>
      <w:r w:rsidRPr="00F07878">
        <w:rPr>
          <w:rFonts w:ascii="Times New Roman" w:hAnsi="Times New Roman" w:cs="Times New Roman"/>
          <w:sz w:val="24"/>
          <w:szCs w:val="24"/>
        </w:rPr>
        <w:t xml:space="preserve">Sumber kehidupan di Bumi adalah air, planet ketiga di tata surya adalah bumi yang pantulan nya berwarna biru yang sangat dominan. Air yang terdapat di lautan </w:t>
      </w:r>
      <w:r w:rsidRPr="00F07878">
        <w:rPr>
          <w:rFonts w:ascii="Times New Roman" w:hAnsi="Times New Roman" w:cs="Times New Roman"/>
          <w:sz w:val="24"/>
          <w:szCs w:val="24"/>
        </w:rPr>
        <w:lastRenderedPageBreak/>
        <w:t>atau air asin dan di lapisan es atau di kutub dan puncak gunung. Air dihasilkan melalui  penguapan, curah hujan, air yang mengalir di permukaan bumi dan siklus air menuju laut. Air merupakan cairan yang biasa terdapat di sumur, sungai, dan danau, dan titik didih nya pada suhu 100°C. Di bumi air bentuk nya cair, namun di luar Bumi berbentuk gas atau es. Allah SWT. menciptakan dan mengatur jarak antara Bumi dan Matahari agar molekul air di Bumi selalu tersedia dalam fase air.</w:t>
      </w:r>
    </w:p>
    <w:p w14:paraId="10F6FEC9" w14:textId="76551642" w:rsidR="00091CFD" w:rsidRDefault="00091CFD" w:rsidP="004218AD">
      <w:pPr>
        <w:spacing w:line="360" w:lineRule="auto"/>
        <w:ind w:firstLine="567"/>
        <w:jc w:val="both"/>
        <w:rPr>
          <w:rFonts w:ascii="Times New Roman" w:hAnsi="Times New Roman" w:cs="Times New Roman"/>
          <w:sz w:val="36"/>
          <w:szCs w:val="36"/>
        </w:rPr>
      </w:pPr>
      <w:r w:rsidRPr="00091CFD">
        <w:rPr>
          <w:rFonts w:ascii="Times New Roman" w:hAnsi="Times New Roman" w:cs="Times New Roman"/>
          <w:sz w:val="24"/>
          <w:szCs w:val="24"/>
        </w:rPr>
        <w:t>Pandangan Al-Qur’an mengenai air sebagai sumber kehidupan d Bumi terdapat</w:t>
      </w:r>
      <w:r w:rsidRPr="00091CFD">
        <w:rPr>
          <w:rFonts w:ascii="Times New Roman" w:hAnsi="Times New Roman" w:cs="Times New Roman"/>
          <w:sz w:val="24"/>
          <w:szCs w:val="24"/>
          <w:lang w:val="en-US"/>
        </w:rPr>
        <w:t xml:space="preserve"> </w:t>
      </w:r>
      <w:r w:rsidRPr="00091CFD">
        <w:rPr>
          <w:rFonts w:ascii="Times New Roman" w:hAnsi="Times New Roman" w:cs="Times New Roman"/>
          <w:sz w:val="24"/>
          <w:szCs w:val="24"/>
        </w:rPr>
        <w:t>dalam Q.S. Az-Zumar : 21</w:t>
      </w:r>
    </w:p>
    <w:p w14:paraId="03ECC32D" w14:textId="339F0427" w:rsidR="004218AD" w:rsidRPr="0078013B" w:rsidRDefault="004218AD" w:rsidP="004218AD">
      <w:pPr>
        <w:spacing w:line="360" w:lineRule="auto"/>
        <w:ind w:firstLine="567"/>
        <w:jc w:val="both"/>
        <w:rPr>
          <w:rFonts w:ascii="Times New Roman" w:hAnsi="Times New Roman" w:cs="Times New Roman"/>
          <w:sz w:val="36"/>
          <w:szCs w:val="36"/>
        </w:rPr>
      </w:pPr>
      <w:r w:rsidRPr="004218AD">
        <w:rPr>
          <w:rFonts w:ascii="Times New Roman" w:hAnsi="Times New Roman" w:cs="Times New Roman"/>
          <w:noProof/>
          <w:sz w:val="36"/>
          <w:szCs w:val="36"/>
          <w:bdr w:val="single" w:sz="12" w:space="0" w:color="auto"/>
        </w:rPr>
        <w:drawing>
          <wp:inline distT="0" distB="0" distL="0" distR="0" wp14:anchorId="766F087B" wp14:editId="174EC1F4">
            <wp:extent cx="4845600" cy="1224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2">
                      <a:extLst>
                        <a:ext uri="{28A0092B-C50C-407E-A947-70E740481C1C}">
                          <a14:useLocalDpi xmlns:a14="http://schemas.microsoft.com/office/drawing/2010/main" val="0"/>
                        </a:ext>
                      </a:extLst>
                    </a:blip>
                    <a:srcRect l="10109" t="47202" r="8375" b="16156"/>
                    <a:stretch/>
                  </pic:blipFill>
                  <pic:spPr bwMode="auto">
                    <a:xfrm>
                      <a:off x="0" y="0"/>
                      <a:ext cx="4845600" cy="1224000"/>
                    </a:xfrm>
                    <a:prstGeom prst="rect">
                      <a:avLst/>
                    </a:prstGeom>
                    <a:ln>
                      <a:noFill/>
                    </a:ln>
                    <a:extLst>
                      <a:ext uri="{53640926-AAD7-44D8-BBD7-CCE9431645EC}">
                        <a14:shadowObscured xmlns:a14="http://schemas.microsoft.com/office/drawing/2010/main"/>
                      </a:ext>
                    </a:extLst>
                  </pic:spPr>
                </pic:pic>
              </a:graphicData>
            </a:graphic>
          </wp:inline>
        </w:drawing>
      </w:r>
    </w:p>
    <w:p w14:paraId="6E992947" w14:textId="77777777" w:rsidR="00091CFD" w:rsidRPr="00091CFD" w:rsidRDefault="00091CFD" w:rsidP="00091CFD">
      <w:pPr>
        <w:spacing w:line="360" w:lineRule="auto"/>
        <w:jc w:val="both"/>
        <w:rPr>
          <w:rFonts w:ascii="Times New Roman" w:hAnsi="Times New Roman" w:cs="Times New Roman"/>
          <w:sz w:val="24"/>
          <w:szCs w:val="24"/>
        </w:rPr>
      </w:pPr>
      <w:r w:rsidRPr="00091CFD">
        <w:rPr>
          <w:rFonts w:ascii="Times New Roman" w:hAnsi="Times New Roman" w:cs="Times New Roman"/>
          <w:sz w:val="24"/>
          <w:szCs w:val="24"/>
        </w:rPr>
        <w:t>Artinya :</w:t>
      </w:r>
    </w:p>
    <w:p w14:paraId="21C6DB3E" w14:textId="0E34282D" w:rsidR="00091CFD" w:rsidRPr="00091CFD" w:rsidRDefault="00091CFD" w:rsidP="00091CFD">
      <w:pPr>
        <w:spacing w:line="360" w:lineRule="auto"/>
        <w:jc w:val="both"/>
        <w:rPr>
          <w:rFonts w:ascii="Times New Roman" w:hAnsi="Times New Roman" w:cs="Times New Roman"/>
          <w:sz w:val="24"/>
          <w:szCs w:val="24"/>
        </w:rPr>
      </w:pPr>
      <w:r w:rsidRPr="00091CFD">
        <w:rPr>
          <w:rFonts w:ascii="Times New Roman" w:hAnsi="Times New Roman" w:cs="Times New Roman"/>
          <w:sz w:val="24"/>
          <w:szCs w:val="24"/>
        </w:rPr>
        <w:t>“Apakah kamu tidak memperhatikan, bahwa sesungguhnya Allah menurunkan air dari langit,</w:t>
      </w:r>
      <w:r w:rsidRPr="003A1DE2">
        <w:rPr>
          <w:rFonts w:ascii="Times New Roman" w:hAnsi="Times New Roman" w:cs="Times New Roman"/>
          <w:sz w:val="24"/>
          <w:szCs w:val="24"/>
        </w:rPr>
        <w:t xml:space="preserve"> </w:t>
      </w:r>
      <w:r w:rsidRPr="00091CFD">
        <w:rPr>
          <w:rFonts w:ascii="Times New Roman" w:hAnsi="Times New Roman" w:cs="Times New Roman"/>
          <w:sz w:val="24"/>
          <w:szCs w:val="24"/>
        </w:rPr>
        <w:t>maka diaturnya menjadi sumber-sumber air dibumi kemudian ditumbuhkan-Nya dengan air itu tanam-tanaman yang bermacam-macam warnanya, lalu menjadi kering lalu kamu melihatnya kekuning-kuningan, kemudian dijadikan-Nya hancur berderai-derai. Sesungguhnya pada yang demikian itu benar-benar terdapat pelajaran bagi orang-orang yang mempunyai akal.”</w:t>
      </w:r>
      <w:r w:rsidRPr="00091CFD">
        <w:rPr>
          <w:rFonts w:ascii="Times New Roman" w:hAnsi="Times New Roman" w:cs="Times New Roman"/>
          <w:sz w:val="24"/>
          <w:szCs w:val="24"/>
          <w:lang w:val="en-US"/>
        </w:rPr>
        <w:t xml:space="preserve"> </w:t>
      </w:r>
      <w:r w:rsidRPr="00091CFD">
        <w:rPr>
          <w:rFonts w:ascii="Times New Roman" w:hAnsi="Times New Roman" w:cs="Times New Roman"/>
          <w:sz w:val="24"/>
          <w:szCs w:val="24"/>
        </w:rPr>
        <w:t>(Q.S. Az- Zumar :21)</w:t>
      </w:r>
    </w:p>
    <w:p w14:paraId="64D5ADF7" w14:textId="14B8144B" w:rsidR="00091CFD" w:rsidRPr="00091CFD" w:rsidRDefault="00091CFD" w:rsidP="00BB21E7">
      <w:pPr>
        <w:spacing w:line="360" w:lineRule="auto"/>
        <w:ind w:firstLine="567"/>
        <w:jc w:val="both"/>
        <w:rPr>
          <w:rFonts w:ascii="Times New Roman" w:hAnsi="Times New Roman" w:cs="Times New Roman"/>
          <w:sz w:val="24"/>
          <w:szCs w:val="24"/>
          <w:lang w:val="en-US"/>
        </w:rPr>
      </w:pPr>
      <w:r w:rsidRPr="00091CFD">
        <w:rPr>
          <w:rFonts w:ascii="Times New Roman" w:hAnsi="Times New Roman" w:cs="Times New Roman"/>
          <w:sz w:val="24"/>
          <w:szCs w:val="24"/>
          <w:lang w:val="en-US"/>
        </w:rPr>
        <w:t>Menurut Quraish Shihab mengutip Afifah menyatakan bahwa</w:t>
      </w:r>
      <w:r w:rsidRPr="00091CFD">
        <w:rPr>
          <w:rFonts w:ascii="Times New Roman" w:hAnsi="Times New Roman" w:cs="Times New Roman"/>
          <w:sz w:val="24"/>
          <w:szCs w:val="24"/>
        </w:rPr>
        <w:t xml:space="preserve"> Al-Quran menjelaskan bahwa air adalah anugerah dari Allah.</w:t>
      </w:r>
      <w:r w:rsidRPr="00091CFD">
        <w:rPr>
          <w:rFonts w:ascii="Times New Roman" w:hAnsi="Times New Roman" w:cs="Times New Roman"/>
          <w:sz w:val="24"/>
          <w:szCs w:val="24"/>
          <w:lang w:val="en-US"/>
        </w:rPr>
        <w:t xml:space="preserve"> </w:t>
      </w:r>
      <w:r w:rsidR="00F1385A" w:rsidRPr="00F1385A">
        <w:rPr>
          <w:rFonts w:ascii="Times New Roman" w:hAnsi="Times New Roman" w:cs="Times New Roman"/>
          <w:sz w:val="24"/>
          <w:szCs w:val="24"/>
        </w:rPr>
        <w:t xml:space="preserve">Ayat di atas dapat kita simpulkan bahwa penjelaskan tentang pemisahan air hujan  menjadi tiga bagian setelah hujan dan jatuh ke tanah.Saat dipanaskan, ia menguap lagi terlebih dahulu. Selanjutnya mengalir di atas permukaan bumi sebagai air sungai atau terakumulasi di danau, kolam, sawah, dan lain-lain. Lalu air diserap ke dalam tanah, namun tidak </w:t>
      </w:r>
      <w:r w:rsidR="00F1385A" w:rsidRPr="00F1385A">
        <w:rPr>
          <w:rFonts w:ascii="Times New Roman" w:hAnsi="Times New Roman" w:cs="Times New Roman"/>
          <w:sz w:val="24"/>
          <w:szCs w:val="24"/>
        </w:rPr>
        <w:lastRenderedPageBreak/>
        <w:t>hilang, artinya air dapat terus mengalir di dalam tanah menembus lapisan permukaan.</w:t>
      </w:r>
      <w:r w:rsidRPr="00091CFD">
        <w:rPr>
          <w:rFonts w:ascii="Times New Roman" w:hAnsi="Times New Roman" w:cs="Times New Roman"/>
          <w:sz w:val="24"/>
          <w:szCs w:val="24"/>
          <w:lang w:val="en-US"/>
        </w:rPr>
        <w:t xml:space="preserve"> </w:t>
      </w:r>
      <w:r w:rsidRPr="00091CFD">
        <w:rPr>
          <w:rFonts w:ascii="Times New Roman" w:hAnsi="Times New Roman" w:cs="Times New Roman"/>
          <w:sz w:val="24"/>
          <w:szCs w:val="24"/>
        </w:rPr>
        <w:t xml:space="preserve">Allah </w:t>
      </w:r>
      <w:r w:rsidRPr="00091CFD">
        <w:rPr>
          <w:rFonts w:ascii="Times New Roman" w:hAnsi="Times New Roman" w:cs="Times New Roman"/>
          <w:sz w:val="24"/>
          <w:szCs w:val="24"/>
          <w:lang w:val="en-US"/>
        </w:rPr>
        <w:t xml:space="preserve">SWT. </w:t>
      </w:r>
      <w:r w:rsidRPr="00091CFD">
        <w:rPr>
          <w:rFonts w:ascii="Times New Roman" w:hAnsi="Times New Roman" w:cs="Times New Roman"/>
          <w:sz w:val="24"/>
          <w:szCs w:val="24"/>
        </w:rPr>
        <w:t>menumbuhkan jenis tumbuhan melalui media air, dan dari jenis tumbuhan tersebut  makhluk hidup dapat mengkonsumsinya sebagai  makanan dan obat. Ini adalah pelajaran bagi mereka yang berpikir.</w:t>
      </w:r>
      <w:r w:rsidRPr="00091CFD">
        <w:rPr>
          <w:rFonts w:ascii="Times New Roman" w:hAnsi="Times New Roman" w:cs="Times New Roman"/>
          <w:sz w:val="24"/>
          <w:szCs w:val="24"/>
          <w:lang w:val="en-US"/>
        </w:rPr>
        <w:t xml:space="preserve"> </w:t>
      </w:r>
    </w:p>
    <w:p w14:paraId="06AAD5E5" w14:textId="6DAA1CC7" w:rsidR="00091CFD" w:rsidRPr="002357B3" w:rsidRDefault="00091CFD" w:rsidP="002357B3">
      <w:pPr>
        <w:spacing w:line="360" w:lineRule="auto"/>
        <w:ind w:firstLine="567"/>
        <w:jc w:val="both"/>
        <w:rPr>
          <w:rFonts w:ascii="Times New Roman" w:hAnsi="Times New Roman" w:cs="Times New Roman"/>
          <w:sz w:val="24"/>
          <w:szCs w:val="24"/>
          <w:lang w:val="en-US"/>
        </w:rPr>
      </w:pPr>
      <w:r w:rsidRPr="00091CFD">
        <w:rPr>
          <w:rFonts w:ascii="Times New Roman" w:hAnsi="Times New Roman" w:cs="Times New Roman"/>
          <w:sz w:val="24"/>
          <w:szCs w:val="24"/>
          <w:lang w:val="en-US"/>
        </w:rPr>
        <w:t>Menurut ilmu pengetahuan modern, air berperan penting dalam pembentukan sel, unit organik terkecil makhluk hidup. Tanpa air, tidak ada reaksi kimia yang dapat terjadi di dalam tubuh. Selain itu, air merupakan kebutuhan dasar agar organ-organ tubuh dapat berfungsi. Air merupakan salah satu nutrisi yang berperan penting dalam tubuh manusia.Penelitian menunjukkan bahwa mencukupi kebutuhan air tubuh dapat mencegah berkembangnya berbagai penyakit.Karena air dapat meningkatkan cadangan karbohidrat (glikogen) yang tersimpan di otot, maka air dapat memulihkan energi ketahanan fisik manusia  (Afifah,2022).</w:t>
      </w:r>
    </w:p>
    <w:p w14:paraId="3EA4E6BB" w14:textId="2D5C7D53" w:rsidR="00091CFD" w:rsidRPr="00091CFD" w:rsidRDefault="00E71FF4" w:rsidP="00091CFD">
      <w:pPr>
        <w:pStyle w:val="ListParagraph"/>
        <w:spacing w:line="360" w:lineRule="auto"/>
        <w:ind w:left="0" w:firstLine="567"/>
        <w:jc w:val="both"/>
        <w:rPr>
          <w:rFonts w:ascii="Times New Roman" w:hAnsi="Times New Roman" w:cs="Times New Roman"/>
          <w:sz w:val="24"/>
          <w:szCs w:val="24"/>
        </w:rPr>
      </w:pPr>
      <w:r w:rsidRPr="00E71FF4">
        <w:rPr>
          <w:rFonts w:ascii="Times New Roman" w:hAnsi="Times New Roman" w:cs="Times New Roman"/>
          <w:sz w:val="24"/>
          <w:szCs w:val="24"/>
        </w:rPr>
        <w:t>Umat Muslim percaya bahwa meminum air doa memiliki khasiat penyembuhan. Dibuktikan penemuan tentang perilaku air oleh ilmuwan Jepang Dr. Masaru Emoto dari Universitas Yokohama. Di tahun 2005,  ilmuwan Jepang  Dr.Masaru Emoto dari Universitas Yokohama dan rekannya Kazuya Ishibashi (seorang ahli mikroskop) menerbitkan teori tentang perilaku air murni di sebuah buku berjudul ``The Hidden Message In Water". Ia menyatakan dalam bukunya  bahwa air sebenarnya dapat menyampaikan pesan.</w:t>
      </w:r>
    </w:p>
    <w:p w14:paraId="57346169" w14:textId="77777777" w:rsidR="00091CFD" w:rsidRPr="00091CFD" w:rsidRDefault="00091CFD" w:rsidP="00091CFD">
      <w:pPr>
        <w:pStyle w:val="ListParagraph"/>
        <w:spacing w:line="360" w:lineRule="auto"/>
        <w:ind w:left="0" w:firstLine="567"/>
        <w:jc w:val="center"/>
        <w:rPr>
          <w:rFonts w:ascii="Times New Roman" w:hAnsi="Times New Roman" w:cs="Times New Roman"/>
          <w:sz w:val="24"/>
          <w:szCs w:val="24"/>
        </w:rPr>
      </w:pPr>
      <w:r w:rsidRPr="00091CFD">
        <w:rPr>
          <w:rFonts w:ascii="Times New Roman" w:hAnsi="Times New Roman" w:cs="Times New Roman"/>
          <w:noProof/>
          <w:sz w:val="24"/>
          <w:szCs w:val="24"/>
          <w:bdr w:val="single" w:sz="18" w:space="0" w:color="auto"/>
          <w:lang w:val="en-US"/>
        </w:rPr>
        <w:drawing>
          <wp:inline distT="0" distB="0" distL="0" distR="0" wp14:anchorId="54A3265A" wp14:editId="5228C74B">
            <wp:extent cx="2536166" cy="1674375"/>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4-04-24 at 19.48.53.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48801" cy="1682717"/>
                    </a:xfrm>
                    <a:prstGeom prst="rect">
                      <a:avLst/>
                    </a:prstGeom>
                  </pic:spPr>
                </pic:pic>
              </a:graphicData>
            </a:graphic>
          </wp:inline>
        </w:drawing>
      </w:r>
    </w:p>
    <w:p w14:paraId="0F89CBF2" w14:textId="4861BC22" w:rsidR="00091CFD" w:rsidRDefault="00091CFD" w:rsidP="00091CFD">
      <w:pPr>
        <w:pStyle w:val="ListParagraph"/>
        <w:spacing w:line="360" w:lineRule="auto"/>
        <w:ind w:left="0" w:firstLine="567"/>
        <w:jc w:val="center"/>
        <w:rPr>
          <w:rFonts w:ascii="Times New Roman" w:hAnsi="Times New Roman" w:cs="Times New Roman"/>
          <w:sz w:val="24"/>
          <w:szCs w:val="24"/>
          <w:lang w:val="en-US"/>
        </w:rPr>
      </w:pPr>
      <w:r w:rsidRPr="00091CFD">
        <w:rPr>
          <w:rFonts w:ascii="Times New Roman" w:hAnsi="Times New Roman" w:cs="Times New Roman"/>
          <w:sz w:val="24"/>
          <w:szCs w:val="24"/>
          <w:lang w:val="en-US"/>
        </w:rPr>
        <w:t>Gambar 1. Bentuk Molekul Air</w:t>
      </w:r>
      <w:r w:rsidR="00850959">
        <w:rPr>
          <w:rFonts w:ascii="Times New Roman" w:hAnsi="Times New Roman" w:cs="Times New Roman"/>
          <w:sz w:val="24"/>
          <w:szCs w:val="24"/>
          <w:lang w:val="en-US"/>
        </w:rPr>
        <w:t>.</w:t>
      </w:r>
    </w:p>
    <w:p w14:paraId="687B4096" w14:textId="3942DEC6" w:rsidR="00B83C9B" w:rsidRPr="00091CFD" w:rsidRDefault="00B83C9B" w:rsidP="00091CFD">
      <w:pPr>
        <w:pStyle w:val="ListParagraph"/>
        <w:spacing w:line="360" w:lineRule="auto"/>
        <w:ind w:left="0" w:firstLine="567"/>
        <w:jc w:val="center"/>
        <w:rPr>
          <w:rFonts w:ascii="Times New Roman" w:hAnsi="Times New Roman" w:cs="Times New Roman"/>
          <w:sz w:val="24"/>
          <w:szCs w:val="24"/>
          <w:lang w:val="en-US"/>
        </w:rPr>
      </w:pPr>
      <w:r>
        <w:rPr>
          <w:rFonts w:ascii="Times New Roman" w:hAnsi="Times New Roman" w:cs="Times New Roman"/>
          <w:sz w:val="24"/>
          <w:szCs w:val="24"/>
          <w:lang w:val="en-US"/>
        </w:rPr>
        <w:t>Sumber : Afifah, 2022.</w:t>
      </w:r>
    </w:p>
    <w:p w14:paraId="3461AB60" w14:textId="77777777" w:rsidR="00091CFD" w:rsidRPr="00091CFD" w:rsidRDefault="00091CFD" w:rsidP="00091CFD">
      <w:pPr>
        <w:pStyle w:val="ListParagraph"/>
        <w:spacing w:line="360" w:lineRule="auto"/>
        <w:ind w:left="0" w:firstLine="567"/>
        <w:jc w:val="center"/>
        <w:rPr>
          <w:rFonts w:ascii="Times New Roman" w:hAnsi="Times New Roman" w:cs="Times New Roman"/>
          <w:sz w:val="24"/>
          <w:szCs w:val="24"/>
          <w:lang w:val="en-US"/>
        </w:rPr>
      </w:pPr>
    </w:p>
    <w:p w14:paraId="21F85F03" w14:textId="3E19966C" w:rsidR="00091CFD" w:rsidRPr="00E71FF4" w:rsidRDefault="00E71FF4" w:rsidP="00E71FF4">
      <w:pPr>
        <w:spacing w:line="360" w:lineRule="auto"/>
        <w:ind w:firstLine="567"/>
        <w:jc w:val="both"/>
        <w:rPr>
          <w:rFonts w:ascii="Times New Roman" w:hAnsi="Times New Roman" w:cs="Times New Roman"/>
          <w:sz w:val="24"/>
          <w:szCs w:val="24"/>
        </w:rPr>
      </w:pPr>
      <w:r w:rsidRPr="00E71FF4">
        <w:rPr>
          <w:rFonts w:ascii="Times New Roman" w:hAnsi="Times New Roman" w:cs="Times New Roman"/>
          <w:sz w:val="24"/>
          <w:szCs w:val="24"/>
        </w:rPr>
        <w:lastRenderedPageBreak/>
        <w:t>Percobaan pertama, air doa dari mata air di Hoshijima didinginkan hingga 5 derajat Celcius dan difoto menggunakan mikroskop elektron berkecepatan tinggi.</w:t>
      </w:r>
      <w:r>
        <w:rPr>
          <w:rFonts w:ascii="Times New Roman" w:hAnsi="Times New Roman" w:cs="Times New Roman"/>
          <w:sz w:val="24"/>
          <w:szCs w:val="24"/>
          <w:lang w:val="en-US"/>
        </w:rPr>
        <w:t xml:space="preserve"> </w:t>
      </w:r>
      <w:r w:rsidRPr="00E71FF4">
        <w:rPr>
          <w:rFonts w:ascii="Times New Roman" w:hAnsi="Times New Roman" w:cs="Times New Roman"/>
          <w:sz w:val="24"/>
          <w:szCs w:val="24"/>
        </w:rPr>
        <w:t>Dengan hasil yang cukup mengejutkan yakni molekul air muncul dan membentuk segi enam yang indah. Dicoba kembali  dengan pesan yang berbeda, seperti mengucapkan kata "Arigato'' yang berarti "Terima kasih''  dan mendapat respon yang sama</w:t>
      </w:r>
      <w:r w:rsidR="00091CFD" w:rsidRPr="00091CFD">
        <w:rPr>
          <w:rFonts w:ascii="Times New Roman" w:hAnsi="Times New Roman" w:cs="Times New Roman"/>
          <w:sz w:val="24"/>
          <w:szCs w:val="24"/>
        </w:rPr>
        <w:t>. Lalu percobaan dilakukan menggunakan kata-kata yangtidak baik yaitu setan (buruk) memunculkan reaksi kristal buruk didalam air. Percobaan dilakukan lagi dengan memutar musik simfoni Mozart menghasilkan kristal berbentuk bunga. Percobaan dilakukan lagi dengan membacakan doa islam membentuk kristal berbentuk segi enam dengan lima cabang. Kemudian percobaan dilakukan lagi dengan memutar musik Heavy metal membuat kristal air menjadi hancur. Terakhir percobaan yang uji tanpa suara juga tidak lupa dilakukan yaitu dengan cara menghadapkan kartu dengan kalimat-kalimat yang baik di depan botol air. Dr. Masaru Emoto dari Universitas Yokohama yang telah melakukan percobaan tentang perilaku air,menyimpulkan bahwa air dapat menerima energi getar manusia baik itu ide, pikiran, suara walaupun dalam bentuk tertulis. Air dapat membawa pesan dan informasi positif dan terdapat perubahan molekul air pada saat diperdengarkan ucapan yang baik, dibacakan do’a atau ayat al-Qur’an yang berbentuk kristal indah, sedangkan bentuk molekul air menjadi tidak beraturan ketika diperdengarkan kata–kata yang tidak baik sehingga beliau menyimpulkan semakin kuat konsentrasi pelantun do’a (pemberi pesan) maka semakin kuat pengaruhnya terhadap molekul air tersebut. Ucapan biasa apalagi kata–kata baik yang terangkai dalam do’a memiliki daya dan kekuatan yang luar biasa yang dapat memengaruhi situasi yang sedang terjadi</w:t>
      </w:r>
      <w:r w:rsidR="00091CFD" w:rsidRPr="003A1DE2">
        <w:rPr>
          <w:rFonts w:ascii="Times New Roman" w:hAnsi="Times New Roman" w:cs="Times New Roman"/>
          <w:sz w:val="24"/>
          <w:szCs w:val="24"/>
        </w:rPr>
        <w:t xml:space="preserve"> (Rosyadi, 2023).</w:t>
      </w:r>
    </w:p>
    <w:p w14:paraId="7298C14E" w14:textId="106B74E8" w:rsidR="00091CFD" w:rsidRPr="00091CFD" w:rsidRDefault="00091CFD" w:rsidP="00762B63">
      <w:pPr>
        <w:pStyle w:val="ListParagraph"/>
        <w:spacing w:line="360" w:lineRule="auto"/>
        <w:ind w:left="0" w:firstLine="720"/>
        <w:jc w:val="both"/>
        <w:rPr>
          <w:rFonts w:ascii="Times New Roman" w:hAnsi="Times New Roman" w:cs="Times New Roman"/>
          <w:sz w:val="24"/>
          <w:szCs w:val="24"/>
          <w:lang w:val="en-US"/>
        </w:rPr>
      </w:pPr>
      <w:r w:rsidRPr="00091CFD">
        <w:rPr>
          <w:rFonts w:ascii="Times New Roman" w:hAnsi="Times New Roman" w:cs="Times New Roman"/>
          <w:sz w:val="24"/>
          <w:szCs w:val="24"/>
          <w:lang w:val="en-US"/>
        </w:rPr>
        <w:t xml:space="preserve">Dalam ritual </w:t>
      </w:r>
      <w:r w:rsidRPr="00091CFD">
        <w:rPr>
          <w:rFonts w:ascii="Times New Roman" w:hAnsi="Times New Roman" w:cs="Times New Roman"/>
          <w:i/>
          <w:iCs/>
          <w:sz w:val="24"/>
          <w:szCs w:val="24"/>
          <w:lang w:val="en-US"/>
        </w:rPr>
        <w:t>tetamba</w:t>
      </w:r>
      <w:r w:rsidRPr="00091CFD">
        <w:rPr>
          <w:rFonts w:ascii="Times New Roman" w:hAnsi="Times New Roman" w:cs="Times New Roman"/>
          <w:sz w:val="24"/>
          <w:szCs w:val="24"/>
          <w:lang w:val="en-US"/>
        </w:rPr>
        <w:t xml:space="preserve">, para </w:t>
      </w:r>
      <w:r w:rsidRPr="00091CFD">
        <w:rPr>
          <w:rFonts w:ascii="Times New Roman" w:hAnsi="Times New Roman" w:cs="Times New Roman"/>
          <w:i/>
          <w:iCs/>
          <w:sz w:val="24"/>
          <w:szCs w:val="24"/>
          <w:lang w:val="en-US"/>
        </w:rPr>
        <w:t>petetamba</w:t>
      </w:r>
      <w:r w:rsidRPr="00091CFD">
        <w:rPr>
          <w:rFonts w:ascii="Times New Roman" w:hAnsi="Times New Roman" w:cs="Times New Roman"/>
          <w:sz w:val="24"/>
          <w:szCs w:val="24"/>
          <w:lang w:val="en-US"/>
        </w:rPr>
        <w:t xml:space="preserve"> menggunakan doa dan ayat tersendiri di dalam ritualnya. Salah satu surah yang sering dipakai adalah Al-Fatihah. Al - Fatihah adalah sebagai surat yang pertama di awal al-Qur’an. </w:t>
      </w:r>
      <w:r w:rsidR="004B4885" w:rsidRPr="004B4885">
        <w:rPr>
          <w:rFonts w:ascii="Times New Roman" w:hAnsi="Times New Roman" w:cs="Times New Roman"/>
          <w:sz w:val="24"/>
          <w:szCs w:val="24"/>
        </w:rPr>
        <w:t xml:space="preserve">Di dalam Surah al-Fatihah terdapat tujuh ayat, ada dua puluh sembilan kata, serta seratus empat puluh dua huruf, surah Al - Fatihah adalah  dasar Al-Qur'an yang memuat seluruh isi Al-Qur'an yaitu tentang permohonan tauhid kepada Allah SWT. dan juga petunjuk </w:t>
      </w:r>
      <w:r w:rsidR="004B4885" w:rsidRPr="004B4885">
        <w:rPr>
          <w:rFonts w:ascii="Times New Roman" w:hAnsi="Times New Roman" w:cs="Times New Roman"/>
          <w:sz w:val="24"/>
          <w:szCs w:val="24"/>
        </w:rPr>
        <w:lastRenderedPageBreak/>
        <w:t>dalam beribadah serta terdapat doa untuk mencari petunjuk dan perlindungan di jalan yang lurus.</w:t>
      </w:r>
      <w:r w:rsidR="004B4885">
        <w:rPr>
          <w:rFonts w:ascii="Times New Roman" w:hAnsi="Times New Roman" w:cs="Times New Roman"/>
          <w:sz w:val="24"/>
          <w:szCs w:val="24"/>
          <w:lang w:val="en-US"/>
        </w:rPr>
        <w:t xml:space="preserve"> </w:t>
      </w:r>
      <w:r w:rsidR="00762B63" w:rsidRPr="00762B63">
        <w:rPr>
          <w:rFonts w:ascii="Times New Roman" w:hAnsi="Times New Roman" w:cs="Times New Roman"/>
          <w:sz w:val="24"/>
          <w:szCs w:val="24"/>
          <w:lang w:val="en-US"/>
        </w:rPr>
        <w:t>Al-Fatihah merupakan surah yang mempunyai kisah tersendiri. Menurut Ibnu Kasir beberapa nama Tafsir al-Quran al-Azim adalah Al Shifa. Pada zaman Nabi Muhammad SAW. Al Fatihah seperti tabib yakni penyembuh. Bermula dari kisah Abu Said al-Khadri, ada seorang budak yang mendatangi kami lalu berkata bahwa ada pemimpin  nya digigit serangga beracun. Lalu seseorang  bertanya kepada kami apakah di antara kalian ada yang bisa mengobati pemimpin kami?</w:t>
      </w:r>
      <w:r w:rsidR="00762B63">
        <w:rPr>
          <w:rFonts w:ascii="Times New Roman" w:hAnsi="Times New Roman" w:cs="Times New Roman"/>
          <w:sz w:val="24"/>
          <w:szCs w:val="24"/>
          <w:lang w:val="en-US"/>
        </w:rPr>
        <w:t xml:space="preserve"> </w:t>
      </w:r>
      <w:r w:rsidR="00762B63" w:rsidRPr="00762B63">
        <w:rPr>
          <w:rFonts w:ascii="Times New Roman" w:hAnsi="Times New Roman" w:cs="Times New Roman"/>
          <w:sz w:val="24"/>
          <w:szCs w:val="24"/>
          <w:lang w:val="en-US"/>
        </w:rPr>
        <w:t>Lalu pemuda di antara kami berdiri  serta berdoa dan hasilnya pemimpin nya sembuh. Lalu bertanya kepada pemuda itu, jenis pengobatan apa yang digunakan ? , dan dia menjawab "Menggunakan ummul kitab".</w:t>
      </w:r>
      <w:r w:rsidR="00762B63">
        <w:rPr>
          <w:rFonts w:ascii="Times New Roman" w:hAnsi="Times New Roman" w:cs="Times New Roman"/>
          <w:sz w:val="24"/>
          <w:szCs w:val="24"/>
          <w:lang w:val="en-US"/>
        </w:rPr>
        <w:t xml:space="preserve"> </w:t>
      </w:r>
      <w:r w:rsidR="00762B63" w:rsidRPr="00762B63">
        <w:rPr>
          <w:rFonts w:ascii="Times New Roman" w:hAnsi="Times New Roman" w:cs="Times New Roman"/>
          <w:sz w:val="24"/>
          <w:szCs w:val="24"/>
          <w:lang w:val="en-US"/>
        </w:rPr>
        <w:t>Hal ini membuktikan bahwa manfaat dari surah al-Fatihah sudah terlihat pada masa Nabi Muhammad SAW. Tentu saja Surat al-Fatihah dan manfaatnya masih tetap berlaku sampai saat ini." Jika seseorang menunaikan shalat tanpa beriman, maka shalatnya tidak dapat disebut shalat karena tidak mendapat pertolongan Allah. Di sini beliau membagi ibadah yang pertama menjadi tiga tingkatan. Tingkatan yang lebih rendah adalah beribadah kepada Allah hanya untuk mendapatkan pahala dari-Nya atau untuk menghindari siksa dari-Nya, karena yang disembah sebenarnya adalah pahala dan bukan Allah SWT untuk dijadikan perantara dan menghasilkan apa yang dihasilkan makhluk tersebut orang yang mulia atau  orang yang dekat dengan  Tuhan. Tingkat tertinggi adalah ibadah kepada Tuhan. Tuhan itu maha besar dan rahmat serta kuasa-Nya, dan orang tersebut perlu beribadah dan memuliakan-Nya"</w:t>
      </w:r>
      <w:r w:rsidR="00762B63">
        <w:rPr>
          <w:rFonts w:ascii="Times New Roman" w:hAnsi="Times New Roman" w:cs="Times New Roman"/>
          <w:sz w:val="24"/>
          <w:szCs w:val="24"/>
          <w:lang w:val="en-US"/>
        </w:rPr>
        <w:t xml:space="preserve"> </w:t>
      </w:r>
      <w:r w:rsidRPr="00091CFD">
        <w:rPr>
          <w:rFonts w:ascii="Times New Roman" w:hAnsi="Times New Roman" w:cs="Times New Roman"/>
          <w:sz w:val="24"/>
          <w:szCs w:val="24"/>
          <w:lang w:val="en-US"/>
        </w:rPr>
        <w:t>(</w:t>
      </w:r>
      <w:r>
        <w:rPr>
          <w:rFonts w:ascii="Times New Roman" w:hAnsi="Times New Roman" w:cs="Times New Roman"/>
          <w:sz w:val="24"/>
          <w:szCs w:val="24"/>
        </w:rPr>
        <w:t>Alhaddar</w:t>
      </w:r>
      <w:r w:rsidRPr="00091CFD">
        <w:rPr>
          <w:rFonts w:ascii="Times New Roman" w:hAnsi="Times New Roman" w:cs="Times New Roman"/>
          <w:sz w:val="24"/>
          <w:szCs w:val="24"/>
          <w:lang w:val="en-US"/>
        </w:rPr>
        <w:t>,2020).</w:t>
      </w:r>
    </w:p>
    <w:p w14:paraId="1438397E" w14:textId="6BD05813" w:rsidR="00091CFD" w:rsidRDefault="00091CFD" w:rsidP="002357B3">
      <w:pPr>
        <w:pStyle w:val="ListParagraph"/>
        <w:spacing w:line="360" w:lineRule="auto"/>
        <w:ind w:left="0" w:firstLine="709"/>
        <w:jc w:val="both"/>
        <w:rPr>
          <w:rFonts w:ascii="Times New Roman" w:hAnsi="Times New Roman" w:cs="Times New Roman"/>
          <w:sz w:val="24"/>
          <w:szCs w:val="24"/>
        </w:rPr>
      </w:pPr>
      <w:r w:rsidRPr="00091CFD">
        <w:rPr>
          <w:rFonts w:ascii="Times New Roman" w:hAnsi="Times New Roman" w:cs="Times New Roman"/>
          <w:sz w:val="24"/>
          <w:szCs w:val="24"/>
          <w:lang w:val="en-US"/>
        </w:rPr>
        <w:t xml:space="preserve">Prasangka </w:t>
      </w:r>
      <w:r w:rsidRPr="00091CFD">
        <w:rPr>
          <w:rFonts w:ascii="Times New Roman" w:hAnsi="Times New Roman" w:cs="Times New Roman"/>
          <w:sz w:val="24"/>
          <w:szCs w:val="24"/>
        </w:rPr>
        <w:t>seorang hamba terhadap tuhannya akan mempengaruhi kesembuhan dalam proses ritual betetamba. Prasangka dalam islam lebih  di kenal dengan istilah su'udzon dan khusnudzon. Su'udzon merupakan salah satu penyakit hati yang merusak akhlak dan pahala yang dimana individu tersebut memiliki pikiran yang negatif terhadap Allah. Sedangkan khusnudzon merupakan pikiran yang positif yang dimiliki seorang individu terhadap Allah. Sehingga dalam ritual tetamba perlu adanya pikiran khusnudzon demi mendapat kesembuhan dari Allah. Hal tersebut berdasarkan firman Allah dalam surah Al-Hajj ayat 15.</w:t>
      </w:r>
    </w:p>
    <w:p w14:paraId="4C0253D7" w14:textId="66243D41" w:rsidR="00091CFD" w:rsidRPr="004218AD" w:rsidRDefault="003B53A0" w:rsidP="003B53A0">
      <w:pPr>
        <w:pStyle w:val="ListParagraph"/>
        <w:spacing w:line="360" w:lineRule="auto"/>
        <w:ind w:left="0" w:firstLine="709"/>
        <w:jc w:val="both"/>
        <w:rPr>
          <w:rFonts w:ascii="Times New Roman" w:hAnsi="Times New Roman" w:cs="Times New Roman"/>
          <w:sz w:val="36"/>
          <w:szCs w:val="36"/>
          <w:lang w:val="en-US"/>
        </w:rPr>
      </w:pPr>
      <w:r w:rsidRPr="003B53A0">
        <w:rPr>
          <w:rFonts w:ascii="Times New Roman" w:hAnsi="Times New Roman" w:cs="Times New Roman"/>
          <w:noProof/>
          <w:sz w:val="24"/>
          <w:szCs w:val="24"/>
          <w:bdr w:val="single" w:sz="12" w:space="0" w:color="auto"/>
        </w:rPr>
        <w:lastRenderedPageBreak/>
        <w:drawing>
          <wp:inline distT="0" distB="0" distL="0" distR="0" wp14:anchorId="75FA455D" wp14:editId="6D814A89">
            <wp:extent cx="4680000" cy="777600"/>
            <wp:effectExtent l="0" t="0" r="635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4">
                      <a:extLst>
                        <a:ext uri="{28A0092B-C50C-407E-A947-70E740481C1C}">
                          <a14:useLocalDpi xmlns:a14="http://schemas.microsoft.com/office/drawing/2010/main" val="0"/>
                        </a:ext>
                      </a:extLst>
                    </a:blip>
                    <a:srcRect l="9983" t="38661" r="9377" b="37508"/>
                    <a:stretch/>
                  </pic:blipFill>
                  <pic:spPr bwMode="auto">
                    <a:xfrm>
                      <a:off x="0" y="0"/>
                      <a:ext cx="4680000" cy="777600"/>
                    </a:xfrm>
                    <a:prstGeom prst="rect">
                      <a:avLst/>
                    </a:prstGeom>
                    <a:ln>
                      <a:noFill/>
                    </a:ln>
                    <a:extLst>
                      <a:ext uri="{53640926-AAD7-44D8-BBD7-CCE9431645EC}">
                        <a14:shadowObscured xmlns:a14="http://schemas.microsoft.com/office/drawing/2010/main"/>
                      </a:ext>
                    </a:extLst>
                  </pic:spPr>
                </pic:pic>
              </a:graphicData>
            </a:graphic>
          </wp:inline>
        </w:drawing>
      </w:r>
    </w:p>
    <w:p w14:paraId="10573A5F" w14:textId="77777777" w:rsidR="00091CFD" w:rsidRPr="00091CFD" w:rsidRDefault="00091CFD" w:rsidP="00091CFD">
      <w:pPr>
        <w:pStyle w:val="ListParagraph"/>
        <w:spacing w:line="360" w:lineRule="auto"/>
        <w:ind w:left="0"/>
        <w:jc w:val="both"/>
        <w:rPr>
          <w:rFonts w:ascii="Times New Roman" w:hAnsi="Times New Roman" w:cs="Times New Roman"/>
          <w:sz w:val="24"/>
          <w:szCs w:val="24"/>
          <w:lang w:val="en-US"/>
        </w:rPr>
      </w:pPr>
      <w:r w:rsidRPr="00091CFD">
        <w:rPr>
          <w:rFonts w:ascii="Times New Roman" w:hAnsi="Times New Roman" w:cs="Times New Roman"/>
          <w:sz w:val="24"/>
          <w:szCs w:val="24"/>
          <w:lang w:val="en-US"/>
        </w:rPr>
        <w:t>Artinya:</w:t>
      </w:r>
    </w:p>
    <w:p w14:paraId="7D670B20" w14:textId="77777777" w:rsidR="00091CFD" w:rsidRPr="00091CFD" w:rsidRDefault="00091CFD" w:rsidP="00091CFD">
      <w:pPr>
        <w:pStyle w:val="ListParagraph"/>
        <w:spacing w:line="360" w:lineRule="auto"/>
        <w:ind w:left="0"/>
        <w:jc w:val="both"/>
        <w:rPr>
          <w:rFonts w:ascii="Times New Roman" w:hAnsi="Times New Roman" w:cs="Times New Roman"/>
          <w:i/>
          <w:iCs/>
          <w:sz w:val="24"/>
          <w:szCs w:val="24"/>
          <w:lang w:val="en-US"/>
        </w:rPr>
      </w:pPr>
      <w:r w:rsidRPr="00091CFD">
        <w:rPr>
          <w:rFonts w:ascii="Times New Roman" w:hAnsi="Times New Roman" w:cs="Times New Roman"/>
          <w:i/>
          <w:iCs/>
          <w:sz w:val="24"/>
          <w:szCs w:val="24"/>
          <w:lang w:val="en-US"/>
        </w:rPr>
        <w:t xml:space="preserve">“Barangsiapa yang menyangka bahwa Allah sekali-kali tiada menolongnya (Muhammad) di dunia dan akhirat, maka hendaklah ia merentangkan tali ke langit, </w:t>
      </w:r>
    </w:p>
    <w:p w14:paraId="7522C8CD" w14:textId="77777777" w:rsidR="00091CFD" w:rsidRPr="00091CFD" w:rsidRDefault="00091CFD" w:rsidP="00091CFD">
      <w:pPr>
        <w:pStyle w:val="ListParagraph"/>
        <w:spacing w:line="360" w:lineRule="auto"/>
        <w:ind w:left="0"/>
        <w:jc w:val="both"/>
        <w:rPr>
          <w:rFonts w:ascii="Times New Roman" w:hAnsi="Times New Roman" w:cs="Times New Roman"/>
          <w:i/>
          <w:iCs/>
          <w:sz w:val="24"/>
          <w:szCs w:val="24"/>
          <w:lang w:val="en-US"/>
        </w:rPr>
      </w:pPr>
      <w:r w:rsidRPr="00091CFD">
        <w:rPr>
          <w:rFonts w:ascii="Times New Roman" w:hAnsi="Times New Roman" w:cs="Times New Roman"/>
          <w:i/>
          <w:iCs/>
          <w:sz w:val="24"/>
          <w:szCs w:val="24"/>
          <w:lang w:val="en-US"/>
        </w:rPr>
        <w:t>kemudian hendaklah ia melaluinya, kemudian hendaklah ia pikirkan apakah tipu dayanya itu dapat melenyapkan apa yang menyakitkan hatinya”.</w:t>
      </w:r>
    </w:p>
    <w:p w14:paraId="7F540A6F" w14:textId="562146EC" w:rsidR="002357B3" w:rsidRPr="002357B3" w:rsidRDefault="00091CFD" w:rsidP="002357B3">
      <w:pPr>
        <w:pStyle w:val="ListParagraph"/>
        <w:spacing w:line="360" w:lineRule="auto"/>
        <w:ind w:left="0"/>
        <w:jc w:val="both"/>
        <w:rPr>
          <w:rFonts w:ascii="Times New Roman" w:hAnsi="Times New Roman" w:cs="Times New Roman"/>
          <w:iCs/>
          <w:sz w:val="24"/>
          <w:szCs w:val="24"/>
          <w:lang w:val="en-US"/>
        </w:rPr>
      </w:pPr>
      <w:r w:rsidRPr="00091CFD">
        <w:rPr>
          <w:rFonts w:ascii="Times New Roman" w:hAnsi="Times New Roman" w:cs="Times New Roman"/>
          <w:sz w:val="24"/>
          <w:szCs w:val="24"/>
          <w:lang w:val="en-US"/>
        </w:rPr>
        <w:t>(Elfariani,2020).</w:t>
      </w:r>
    </w:p>
    <w:p w14:paraId="7D37F2D5" w14:textId="01F5ECA4" w:rsidR="00BB77EA" w:rsidRPr="003C0489" w:rsidRDefault="00390012">
      <w:pPr>
        <w:spacing w:before="120" w:after="0" w:line="360" w:lineRule="auto"/>
        <w:rPr>
          <w:rFonts w:ascii="Times New Roman" w:eastAsia="Times New Roman" w:hAnsi="Times New Roman" w:cs="Times New Roman"/>
          <w:b/>
          <w:sz w:val="24"/>
          <w:szCs w:val="24"/>
        </w:rPr>
      </w:pPr>
      <w:r w:rsidRPr="003C0489">
        <w:rPr>
          <w:rFonts w:ascii="Times New Roman" w:eastAsia="Times New Roman" w:hAnsi="Times New Roman" w:cs="Times New Roman"/>
          <w:b/>
          <w:sz w:val="24"/>
          <w:szCs w:val="24"/>
        </w:rPr>
        <w:t>METODE PENELITIAN</w:t>
      </w:r>
    </w:p>
    <w:p w14:paraId="276EEC83" w14:textId="7D68421C" w:rsidR="00857FDC" w:rsidRDefault="00857FDC" w:rsidP="00BB21E7">
      <w:pPr>
        <w:pStyle w:val="NoSpacing"/>
        <w:spacing w:line="360" w:lineRule="auto"/>
        <w:ind w:left="142" w:firstLine="578"/>
      </w:pPr>
      <w:r>
        <w:t xml:space="preserve">Penelitian ini menggunakan pendekatan yang bersifat deskriptif yaitu menggambarkan dan menyimpulkan temuan di lapangan mengenai hal-hal yang berkaitan dengan </w:t>
      </w:r>
      <w:r>
        <w:rPr>
          <w:lang w:val="en-US"/>
        </w:rPr>
        <w:t>p</w:t>
      </w:r>
      <w:r>
        <w:t xml:space="preserve">rosesi ritual </w:t>
      </w:r>
      <w:r w:rsidRPr="00614944">
        <w:rPr>
          <w:i/>
          <w:iCs/>
        </w:rPr>
        <w:t>batatamba</w:t>
      </w:r>
      <w:r>
        <w:t xml:space="preserve"> </w:t>
      </w:r>
      <w:r>
        <w:rPr>
          <w:lang w:val="en-US"/>
        </w:rPr>
        <w:t>yang merupakan tradisi di kalimantan</w:t>
      </w:r>
      <w:r>
        <w:t xml:space="preserve">. Adapun informan yang dijadikan subjek yang akan dimintai informasinya mengenai objek yang akan diteliti ada </w:t>
      </w:r>
      <w:r>
        <w:rPr>
          <w:lang w:val="en-US"/>
        </w:rPr>
        <w:t>2</w:t>
      </w:r>
      <w:r>
        <w:t xml:space="preserve"> orang </w:t>
      </w:r>
      <w:r w:rsidRPr="00614944">
        <w:rPr>
          <w:i/>
          <w:iCs/>
        </w:rPr>
        <w:t>p</w:t>
      </w:r>
      <w:r w:rsidRPr="00614944">
        <w:rPr>
          <w:i/>
          <w:iCs/>
          <w:lang w:val="en-US"/>
        </w:rPr>
        <w:t>ete</w:t>
      </w:r>
      <w:r w:rsidRPr="00614944">
        <w:rPr>
          <w:i/>
          <w:iCs/>
        </w:rPr>
        <w:t>tamba</w:t>
      </w:r>
      <w:r>
        <w:t xml:space="preserve">, Dengan rata-rata usia </w:t>
      </w:r>
      <w:r>
        <w:rPr>
          <w:lang w:val="en-US"/>
        </w:rPr>
        <w:t>35</w:t>
      </w:r>
      <w:r>
        <w:t xml:space="preserve">-70 tahun, terdiri </w:t>
      </w:r>
      <w:r>
        <w:rPr>
          <w:lang w:val="en-US"/>
        </w:rPr>
        <w:t>2</w:t>
      </w:r>
      <w:r>
        <w:t xml:space="preserve"> orang laki-laki </w:t>
      </w:r>
      <w:r>
        <w:rPr>
          <w:lang w:val="en-US"/>
        </w:rPr>
        <w:t>yang biasa memberikan air tetamba untuk masyarakat sekitar</w:t>
      </w:r>
      <w:r>
        <w:t>. Adapun lamanya berprofesi sebagai patamba kurang lebih sekitar 1</w:t>
      </w:r>
      <w:r>
        <w:rPr>
          <w:lang w:val="en-US"/>
        </w:rPr>
        <w:t>2</w:t>
      </w:r>
      <w:r>
        <w:t xml:space="preserve"> tahun. Objek penelitian adalah apa yang menjadi titik perhatian suatu penelitian. Adapun yang menjadi objek peneliti adalah ritual </w:t>
      </w:r>
      <w:r w:rsidRPr="00614944">
        <w:rPr>
          <w:i/>
          <w:iCs/>
        </w:rPr>
        <w:t>batatamba</w:t>
      </w:r>
      <w:r>
        <w:t xml:space="preserve"> di </w:t>
      </w:r>
      <w:r>
        <w:rPr>
          <w:lang w:val="en-US"/>
        </w:rPr>
        <w:t>daerah Kalimantan</w:t>
      </w:r>
      <w:r>
        <w:t>. Pengumpulan data dilakukan dengan beberapa metode, antara lain yaitu:</w:t>
      </w:r>
    </w:p>
    <w:p w14:paraId="65741F13" w14:textId="77777777" w:rsidR="00857FDC" w:rsidRDefault="00857FDC" w:rsidP="00857FDC">
      <w:pPr>
        <w:pStyle w:val="NoSpacing"/>
        <w:numPr>
          <w:ilvl w:val="0"/>
          <w:numId w:val="6"/>
        </w:numPr>
        <w:spacing w:line="360" w:lineRule="auto"/>
        <w:rPr>
          <w:lang w:val="en-US"/>
        </w:rPr>
      </w:pPr>
      <w:r>
        <w:rPr>
          <w:lang w:val="en-US"/>
        </w:rPr>
        <w:t>Wawancara</w:t>
      </w:r>
    </w:p>
    <w:p w14:paraId="32D912AA" w14:textId="28FF0B7F" w:rsidR="00857FDC" w:rsidRDefault="00857FDC" w:rsidP="00857FDC">
      <w:pPr>
        <w:pStyle w:val="NoSpacing"/>
        <w:spacing w:line="360" w:lineRule="auto"/>
        <w:ind w:left="720" w:firstLine="720"/>
        <w:rPr>
          <w:lang w:val="en-US"/>
        </w:rPr>
      </w:pPr>
      <w:r w:rsidRPr="00BA4862">
        <w:rPr>
          <w:lang w:val="en-US"/>
        </w:rPr>
        <w:t xml:space="preserve">Wawancara merupakan </w:t>
      </w:r>
      <w:r>
        <w:rPr>
          <w:lang w:val="en-US"/>
        </w:rPr>
        <w:t xml:space="preserve">kegiatan </w:t>
      </w:r>
      <w:r w:rsidRPr="00BA4862">
        <w:rPr>
          <w:lang w:val="en-US"/>
        </w:rPr>
        <w:t xml:space="preserve">pengumpulan data dengan cara mengajukan </w:t>
      </w:r>
      <w:r>
        <w:rPr>
          <w:lang w:val="en-US"/>
        </w:rPr>
        <w:t xml:space="preserve">pertayaan – pertanyaan </w:t>
      </w:r>
      <w:r w:rsidRPr="00BA4862">
        <w:rPr>
          <w:lang w:val="en-US"/>
        </w:rPr>
        <w:t>secara langsung oleh</w:t>
      </w:r>
      <w:r>
        <w:rPr>
          <w:lang w:val="en-US"/>
        </w:rPr>
        <w:t xml:space="preserve"> </w:t>
      </w:r>
      <w:r w:rsidRPr="00BA4862">
        <w:rPr>
          <w:lang w:val="en-US"/>
        </w:rPr>
        <w:t>pewawancara kepada responden, dan jawaban-jawaban responden itu dicatat atau direkam</w:t>
      </w:r>
      <w:r>
        <w:rPr>
          <w:lang w:val="en-US"/>
        </w:rPr>
        <w:t xml:space="preserve">. Kegiatan dilakukan dengan mewawancarai lansung para petamba </w:t>
      </w:r>
      <w:bookmarkStart w:id="0" w:name="_Hlk164918658"/>
      <w:r>
        <w:rPr>
          <w:lang w:val="en-US"/>
        </w:rPr>
        <w:t xml:space="preserve">di desa Basirih Hulu, Kecamatan Mentaya Hilir Selatan, Kabupaten </w:t>
      </w:r>
      <w:r>
        <w:rPr>
          <w:lang w:val="en-US"/>
        </w:rPr>
        <w:lastRenderedPageBreak/>
        <w:t>Kotawaringin Timur, Provinsi Kalimantan Tengah dan Kabupaten Barito Kuala, Provinsi Kalimantan Selatan.</w:t>
      </w:r>
    </w:p>
    <w:bookmarkEnd w:id="0"/>
    <w:p w14:paraId="4CADD9C6" w14:textId="77777777" w:rsidR="00857FDC" w:rsidRDefault="00857FDC" w:rsidP="00857FDC">
      <w:pPr>
        <w:pStyle w:val="NoSpacing"/>
        <w:numPr>
          <w:ilvl w:val="0"/>
          <w:numId w:val="6"/>
        </w:numPr>
        <w:spacing w:line="360" w:lineRule="auto"/>
        <w:rPr>
          <w:lang w:val="en-US"/>
        </w:rPr>
      </w:pPr>
      <w:r>
        <w:rPr>
          <w:lang w:val="en-US"/>
        </w:rPr>
        <w:t>Dokumentasi</w:t>
      </w:r>
    </w:p>
    <w:p w14:paraId="44886ED9" w14:textId="77777777" w:rsidR="00857FDC" w:rsidRDefault="00857FDC" w:rsidP="00857FDC">
      <w:pPr>
        <w:pStyle w:val="NoSpacing"/>
        <w:spacing w:line="360" w:lineRule="auto"/>
        <w:ind w:left="720" w:firstLine="720"/>
        <w:rPr>
          <w:lang w:val="en-US"/>
        </w:rPr>
      </w:pPr>
      <w:r>
        <w:t xml:space="preserve">Metode dokumentasi ini digunakan untuk mendukung data lain yang telah dikumpulkan melalui observasi dan wawancara. Adapun dokumen yang akan digali oleh peneliti diantaranya, yaitu: foto-foto </w:t>
      </w:r>
      <w:r>
        <w:rPr>
          <w:lang w:val="en-US"/>
        </w:rPr>
        <w:t>bukti kitab yang digunakan petamba sebagai referensi dalam melakukan ritualnya.</w:t>
      </w:r>
    </w:p>
    <w:p w14:paraId="523E0341" w14:textId="77777777" w:rsidR="00BB77EA" w:rsidRPr="003C0489" w:rsidRDefault="00BB77EA">
      <w:pPr>
        <w:spacing w:before="120" w:after="0" w:line="240" w:lineRule="auto"/>
        <w:rPr>
          <w:rFonts w:ascii="Times New Roman" w:eastAsia="Times New Roman" w:hAnsi="Times New Roman" w:cs="Times New Roman"/>
          <w:b/>
          <w:sz w:val="24"/>
          <w:szCs w:val="24"/>
        </w:rPr>
      </w:pPr>
    </w:p>
    <w:p w14:paraId="300FB4AC" w14:textId="5F2D23C7" w:rsidR="00BB77EA" w:rsidRPr="003C0489" w:rsidRDefault="00390012">
      <w:pPr>
        <w:spacing w:before="120" w:after="0" w:line="360" w:lineRule="auto"/>
        <w:rPr>
          <w:rFonts w:ascii="Times New Roman" w:eastAsia="Times New Roman" w:hAnsi="Times New Roman" w:cs="Times New Roman"/>
          <w:b/>
          <w:sz w:val="24"/>
          <w:szCs w:val="24"/>
        </w:rPr>
      </w:pPr>
      <w:r w:rsidRPr="003C0489">
        <w:rPr>
          <w:rFonts w:ascii="Times New Roman" w:eastAsia="Times New Roman" w:hAnsi="Times New Roman" w:cs="Times New Roman"/>
          <w:b/>
          <w:sz w:val="24"/>
          <w:szCs w:val="24"/>
        </w:rPr>
        <w:t xml:space="preserve">HASIL DAN PEMBAHASAN </w:t>
      </w:r>
    </w:p>
    <w:p w14:paraId="753B0DEB" w14:textId="77777777" w:rsidR="00857FDC" w:rsidRPr="00857FDC" w:rsidRDefault="00857FDC" w:rsidP="00857FDC">
      <w:pPr>
        <w:pStyle w:val="NoSpacing"/>
        <w:spacing w:line="360" w:lineRule="auto"/>
        <w:ind w:firstLine="720"/>
        <w:rPr>
          <w:b/>
          <w:bCs/>
          <w:szCs w:val="24"/>
          <w:lang w:val="en-US"/>
        </w:rPr>
      </w:pPr>
      <w:r>
        <w:t>P</w:t>
      </w:r>
      <w:r w:rsidRPr="00857FDC">
        <w:rPr>
          <w:szCs w:val="24"/>
        </w:rPr>
        <w:t>enelitian dilakukan kurang lebih</w:t>
      </w:r>
      <w:r w:rsidRPr="00857FDC">
        <w:rPr>
          <w:szCs w:val="24"/>
          <w:lang w:val="en-US"/>
        </w:rPr>
        <w:t xml:space="preserve"> selama</w:t>
      </w:r>
      <w:r w:rsidRPr="00857FDC">
        <w:rPr>
          <w:szCs w:val="24"/>
        </w:rPr>
        <w:t xml:space="preserve"> </w:t>
      </w:r>
      <w:r w:rsidRPr="00857FDC">
        <w:rPr>
          <w:szCs w:val="24"/>
          <w:lang w:val="en-US"/>
        </w:rPr>
        <w:t>1</w:t>
      </w:r>
      <w:r w:rsidRPr="00857FDC">
        <w:rPr>
          <w:szCs w:val="24"/>
        </w:rPr>
        <w:t xml:space="preserve"> (</w:t>
      </w:r>
      <w:r w:rsidRPr="00857FDC">
        <w:rPr>
          <w:szCs w:val="24"/>
          <w:lang w:val="en-US"/>
        </w:rPr>
        <w:t>satu</w:t>
      </w:r>
      <w:r w:rsidRPr="00857FDC">
        <w:rPr>
          <w:szCs w:val="24"/>
        </w:rPr>
        <w:t xml:space="preserve">) bulan. Penelitian dilakukan di </w:t>
      </w:r>
      <w:r w:rsidRPr="00857FDC">
        <w:rPr>
          <w:szCs w:val="24"/>
          <w:lang w:val="en-US"/>
        </w:rPr>
        <w:t>dua tempat berbeda yaitu desa Basirih Hulu kecamatan Mentaya Hilir Selatan provinsi Kalimantan Tengah dan Pulau Sugara provinsi Kalimantan Selatan</w:t>
      </w:r>
      <w:r w:rsidRPr="00857FDC">
        <w:rPr>
          <w:szCs w:val="24"/>
        </w:rPr>
        <w:t xml:space="preserve">. Metode penentuan subjek penelitian ialah tokoh </w:t>
      </w:r>
      <w:r w:rsidRPr="00857FDC">
        <w:rPr>
          <w:i/>
          <w:iCs/>
          <w:szCs w:val="24"/>
        </w:rPr>
        <w:t>patamba</w:t>
      </w:r>
      <w:r w:rsidRPr="00857FDC">
        <w:rPr>
          <w:szCs w:val="24"/>
        </w:rPr>
        <w:t xml:space="preserve"> yang </w:t>
      </w:r>
      <w:r w:rsidRPr="00857FDC">
        <w:rPr>
          <w:szCs w:val="24"/>
          <w:lang w:val="en-US"/>
        </w:rPr>
        <w:t xml:space="preserve">terbiasa </w:t>
      </w:r>
      <w:r w:rsidRPr="00857FDC">
        <w:rPr>
          <w:szCs w:val="24"/>
        </w:rPr>
        <w:t xml:space="preserve">melakukan ritual </w:t>
      </w:r>
      <w:r w:rsidRPr="00857FDC">
        <w:rPr>
          <w:i/>
          <w:iCs/>
          <w:szCs w:val="24"/>
        </w:rPr>
        <w:t>batatamba</w:t>
      </w:r>
      <w:r w:rsidRPr="00857FDC">
        <w:rPr>
          <w:szCs w:val="24"/>
        </w:rPr>
        <w:t>, sebagai sumber utama dalam penelitian, tujuannya untuk mendapatkan data</w:t>
      </w:r>
      <w:r w:rsidRPr="00857FDC">
        <w:rPr>
          <w:szCs w:val="24"/>
          <w:lang w:val="en-US"/>
        </w:rPr>
        <w:t xml:space="preserve"> melalui wawancara</w:t>
      </w:r>
      <w:r w:rsidRPr="00857FDC">
        <w:rPr>
          <w:szCs w:val="24"/>
        </w:rPr>
        <w:t>.</w:t>
      </w:r>
    </w:p>
    <w:p w14:paraId="227BE3C3" w14:textId="77777777" w:rsidR="00272910" w:rsidRDefault="00272910" w:rsidP="00857FDC">
      <w:pPr>
        <w:spacing w:before="120" w:after="0" w:line="360" w:lineRule="auto"/>
        <w:jc w:val="both"/>
        <w:rPr>
          <w:rFonts w:ascii="Times New Roman" w:eastAsia="Times New Roman" w:hAnsi="Times New Roman" w:cs="Times New Roman"/>
          <w:b/>
          <w:bCs/>
          <w:sz w:val="24"/>
          <w:szCs w:val="24"/>
          <w:lang w:val="en-US"/>
        </w:rPr>
      </w:pPr>
    </w:p>
    <w:p w14:paraId="7591E675" w14:textId="776CC2D9" w:rsidR="00857FDC" w:rsidRPr="00857FDC" w:rsidRDefault="00857FDC" w:rsidP="00857FDC">
      <w:pPr>
        <w:spacing w:before="120" w:after="0" w:line="360" w:lineRule="auto"/>
        <w:jc w:val="both"/>
        <w:rPr>
          <w:rFonts w:ascii="Times New Roman" w:eastAsia="Times New Roman" w:hAnsi="Times New Roman" w:cs="Times New Roman"/>
          <w:b/>
          <w:bCs/>
          <w:sz w:val="24"/>
          <w:szCs w:val="24"/>
          <w:lang w:val="en-US"/>
        </w:rPr>
      </w:pPr>
      <w:r w:rsidRPr="00857FDC">
        <w:rPr>
          <w:rFonts w:ascii="Times New Roman" w:eastAsia="Times New Roman" w:hAnsi="Times New Roman" w:cs="Times New Roman"/>
          <w:b/>
          <w:bCs/>
          <w:sz w:val="24"/>
          <w:szCs w:val="24"/>
          <w:lang w:val="en-US"/>
        </w:rPr>
        <w:t xml:space="preserve">Gambaran Umum Pengobatan Tradisional (Ritual </w:t>
      </w:r>
      <w:r w:rsidRPr="00857FDC">
        <w:rPr>
          <w:rFonts w:ascii="Times New Roman" w:eastAsia="Times New Roman" w:hAnsi="Times New Roman" w:cs="Times New Roman"/>
          <w:b/>
          <w:bCs/>
          <w:i/>
          <w:iCs/>
          <w:sz w:val="24"/>
          <w:szCs w:val="24"/>
          <w:lang w:val="en-US"/>
        </w:rPr>
        <w:t>Betetamba</w:t>
      </w:r>
      <w:r w:rsidRPr="00857FDC">
        <w:rPr>
          <w:rFonts w:ascii="Times New Roman" w:eastAsia="Times New Roman" w:hAnsi="Times New Roman" w:cs="Times New Roman"/>
          <w:b/>
          <w:bCs/>
          <w:sz w:val="24"/>
          <w:szCs w:val="24"/>
          <w:lang w:val="en-US"/>
        </w:rPr>
        <w:t>)</w:t>
      </w:r>
    </w:p>
    <w:p w14:paraId="7942FA88" w14:textId="16B19935" w:rsidR="00857FDC" w:rsidRPr="00857FDC" w:rsidRDefault="00857FDC" w:rsidP="00857FDC">
      <w:pPr>
        <w:spacing w:before="120" w:after="0" w:line="360" w:lineRule="auto"/>
        <w:ind w:firstLine="720"/>
        <w:jc w:val="both"/>
        <w:rPr>
          <w:rFonts w:ascii="Times New Roman" w:eastAsia="Times New Roman" w:hAnsi="Times New Roman" w:cs="Times New Roman"/>
          <w:sz w:val="24"/>
          <w:szCs w:val="24"/>
          <w:lang w:val="en-US"/>
        </w:rPr>
      </w:pPr>
      <w:r w:rsidRPr="00857FDC">
        <w:rPr>
          <w:rFonts w:ascii="Times New Roman" w:eastAsia="Times New Roman" w:hAnsi="Times New Roman" w:cs="Times New Roman"/>
          <w:sz w:val="24"/>
          <w:szCs w:val="24"/>
          <w:lang w:val="en-US"/>
        </w:rPr>
        <w:t>Pengobatan tradisional merupakan suatu metode pengobatan yang dilakukan masyarakat menggunakan bacaan doa ke suatu media yang dipercaya memiliki kekuatan magis untuk menyembuhkan suatu penyakit (Nawir &amp; Rahmatiah, 2020). Meskipun pengobatan tradisional ini termasuk salah satu budaya yang ada di masyarakat Indonesia, namun pemerintah masih belum secara resmi mengakui hal tersebut</w:t>
      </w:r>
      <w:r w:rsidR="00ED6F5D">
        <w:rPr>
          <w:rFonts w:ascii="Times New Roman" w:eastAsia="Times New Roman" w:hAnsi="Times New Roman" w:cs="Times New Roman"/>
          <w:sz w:val="24"/>
          <w:szCs w:val="24"/>
          <w:lang w:val="en-US"/>
        </w:rPr>
        <w:t xml:space="preserve"> </w:t>
      </w:r>
      <w:r w:rsidRPr="00857FDC">
        <w:rPr>
          <w:rFonts w:ascii="Times New Roman" w:eastAsia="Times New Roman" w:hAnsi="Times New Roman" w:cs="Times New Roman"/>
          <w:sz w:val="24"/>
          <w:szCs w:val="24"/>
          <w:lang w:val="en-US"/>
        </w:rPr>
        <w:t>(Asmawati., et all, 2018). Menurut Firmansyah yang dikutip oleh Nawir (2020) menyatakan bahwa pengobatan tradisional merupakan praktek pengobatan yang berdasarkan pengalaman, keterampilan ataupun pelatihan yang diwariskan dari orang orang terdahulu.</w:t>
      </w:r>
    </w:p>
    <w:p w14:paraId="19922021" w14:textId="77777777" w:rsidR="00857FDC" w:rsidRPr="00857FDC" w:rsidRDefault="00857FDC" w:rsidP="00857FDC">
      <w:pPr>
        <w:spacing w:before="120" w:after="0" w:line="360" w:lineRule="auto"/>
        <w:ind w:firstLine="720"/>
        <w:jc w:val="both"/>
        <w:rPr>
          <w:rFonts w:ascii="Times New Roman" w:eastAsia="Times New Roman" w:hAnsi="Times New Roman" w:cs="Times New Roman"/>
          <w:sz w:val="24"/>
          <w:szCs w:val="24"/>
          <w:lang w:val="en-US"/>
        </w:rPr>
      </w:pPr>
      <w:r w:rsidRPr="00857FDC">
        <w:rPr>
          <w:rFonts w:ascii="Times New Roman" w:eastAsia="Times New Roman" w:hAnsi="Times New Roman" w:cs="Times New Roman"/>
          <w:sz w:val="24"/>
          <w:szCs w:val="24"/>
          <w:lang w:val="en-US"/>
        </w:rPr>
        <w:t xml:space="preserve">Meskipun sekarang sudah ada pengobatan modern, namun pengobatan tradisional tetap tidak dapat dipisahkan dalam kehidupan masyarakat sekarang. Pengobatan tradisional dan pengobatan modern merupakan dua hal yang saling berhubungan dan tidak dapat dipisahkan. Suatu waktu mungkin pengobatan modern </w:t>
      </w:r>
      <w:r w:rsidRPr="00857FDC">
        <w:rPr>
          <w:rFonts w:ascii="Times New Roman" w:eastAsia="Times New Roman" w:hAnsi="Times New Roman" w:cs="Times New Roman"/>
          <w:sz w:val="24"/>
          <w:szCs w:val="24"/>
          <w:lang w:val="en-US"/>
        </w:rPr>
        <w:lastRenderedPageBreak/>
        <w:t>tidak dapat menyembuhkan penyakit tertentu namun bisa disembuhkan dengan pengobatan tradisional, begitu pula sebaliknya. Sehingga adanya pengobatan modern menjadi pelengkap dari pengobatan tradisional (Juhana, 2019).</w:t>
      </w:r>
    </w:p>
    <w:p w14:paraId="15E75B0C" w14:textId="0A0F67DC" w:rsidR="00857FDC" w:rsidRPr="00857FDC" w:rsidRDefault="00857FDC" w:rsidP="00857FDC">
      <w:pPr>
        <w:spacing w:before="120" w:after="0" w:line="360" w:lineRule="auto"/>
        <w:ind w:firstLine="720"/>
        <w:jc w:val="both"/>
        <w:rPr>
          <w:rFonts w:ascii="Times New Roman" w:eastAsia="Times New Roman" w:hAnsi="Times New Roman" w:cs="Times New Roman"/>
          <w:sz w:val="24"/>
          <w:szCs w:val="24"/>
          <w:lang w:val="en-US"/>
        </w:rPr>
      </w:pPr>
      <w:r w:rsidRPr="00857FDC">
        <w:rPr>
          <w:rFonts w:ascii="Times New Roman" w:eastAsia="Times New Roman" w:hAnsi="Times New Roman" w:cs="Times New Roman"/>
          <w:sz w:val="24"/>
          <w:szCs w:val="24"/>
          <w:lang w:val="en-US"/>
        </w:rPr>
        <w:t xml:space="preserve">Terdapat beberapa istilah-istilah yang digunakan dalam pengobatan tradisional khusunya ritual </w:t>
      </w:r>
      <w:r w:rsidRPr="00857FDC">
        <w:rPr>
          <w:rFonts w:ascii="Times New Roman" w:eastAsia="Times New Roman" w:hAnsi="Times New Roman" w:cs="Times New Roman"/>
          <w:i/>
          <w:iCs/>
          <w:sz w:val="24"/>
          <w:szCs w:val="24"/>
          <w:lang w:val="en-US"/>
        </w:rPr>
        <w:t>tetamba</w:t>
      </w:r>
      <w:r w:rsidRPr="00857FDC">
        <w:rPr>
          <w:rFonts w:ascii="Times New Roman" w:eastAsia="Times New Roman" w:hAnsi="Times New Roman" w:cs="Times New Roman"/>
          <w:sz w:val="24"/>
          <w:szCs w:val="24"/>
          <w:lang w:val="en-US"/>
        </w:rPr>
        <w:t xml:space="preserve"> diantaranya yaitu: </w:t>
      </w:r>
      <w:r w:rsidRPr="00857FDC">
        <w:rPr>
          <w:rFonts w:ascii="Times New Roman" w:eastAsia="Times New Roman" w:hAnsi="Times New Roman" w:cs="Times New Roman"/>
          <w:i/>
          <w:iCs/>
          <w:sz w:val="24"/>
          <w:szCs w:val="24"/>
          <w:lang w:val="en-US"/>
        </w:rPr>
        <w:t xml:space="preserve">petetamba </w:t>
      </w:r>
      <w:r w:rsidRPr="00857FDC">
        <w:rPr>
          <w:rFonts w:ascii="Times New Roman" w:eastAsia="Times New Roman" w:hAnsi="Times New Roman" w:cs="Times New Roman"/>
          <w:sz w:val="24"/>
          <w:szCs w:val="24"/>
          <w:lang w:val="en-US"/>
        </w:rPr>
        <w:t xml:space="preserve">merupakan orang yang menyembuhkan dengan cara membacakan doa ke sebuah media dan </w:t>
      </w:r>
      <w:r w:rsidRPr="00857FDC">
        <w:rPr>
          <w:rFonts w:ascii="Times New Roman" w:eastAsia="Times New Roman" w:hAnsi="Times New Roman" w:cs="Times New Roman"/>
          <w:i/>
          <w:iCs/>
          <w:sz w:val="24"/>
          <w:szCs w:val="24"/>
          <w:lang w:val="en-US"/>
        </w:rPr>
        <w:t xml:space="preserve">air tawar </w:t>
      </w:r>
      <w:r w:rsidRPr="00857FDC">
        <w:rPr>
          <w:rFonts w:ascii="Times New Roman" w:eastAsia="Times New Roman" w:hAnsi="Times New Roman" w:cs="Times New Roman"/>
          <w:sz w:val="24"/>
          <w:szCs w:val="24"/>
          <w:lang w:val="en-US"/>
        </w:rPr>
        <w:t>adalah air yang telah dibacakan menggunakan doa dan ayat – ayat Al-Qur’an.</w:t>
      </w:r>
    </w:p>
    <w:p w14:paraId="679C92A8" w14:textId="0AC004AF" w:rsidR="00857FDC" w:rsidRPr="00857FDC" w:rsidRDefault="00857FDC" w:rsidP="00857FDC">
      <w:pPr>
        <w:spacing w:before="120" w:after="0" w:line="360" w:lineRule="auto"/>
        <w:jc w:val="both"/>
        <w:rPr>
          <w:rFonts w:ascii="Times New Roman" w:eastAsia="Times New Roman" w:hAnsi="Times New Roman" w:cs="Times New Roman"/>
          <w:sz w:val="24"/>
          <w:szCs w:val="24"/>
          <w:lang w:val="en-US"/>
        </w:rPr>
      </w:pPr>
      <w:r w:rsidRPr="00857FDC">
        <w:rPr>
          <w:rFonts w:ascii="Times New Roman" w:eastAsia="Times New Roman" w:hAnsi="Times New Roman" w:cs="Times New Roman"/>
          <w:sz w:val="24"/>
          <w:szCs w:val="24"/>
          <w:lang w:val="en-US"/>
        </w:rPr>
        <w:t xml:space="preserve">Menurut hasil wawancara di lapangan Bersama narasumber berinisial A berpendapat mengenai ritual </w:t>
      </w:r>
      <w:r w:rsidRPr="00857FDC">
        <w:rPr>
          <w:rFonts w:ascii="Times New Roman" w:eastAsia="Times New Roman" w:hAnsi="Times New Roman" w:cs="Times New Roman"/>
          <w:i/>
          <w:iCs/>
          <w:sz w:val="24"/>
          <w:szCs w:val="24"/>
          <w:lang w:val="en-US"/>
        </w:rPr>
        <w:t xml:space="preserve">betetamba </w:t>
      </w:r>
      <w:r w:rsidRPr="00857FDC">
        <w:rPr>
          <w:rFonts w:ascii="Times New Roman" w:eastAsia="Times New Roman" w:hAnsi="Times New Roman" w:cs="Times New Roman"/>
          <w:sz w:val="24"/>
          <w:szCs w:val="24"/>
          <w:lang w:val="en-US"/>
        </w:rPr>
        <w:t>:</w:t>
      </w:r>
    </w:p>
    <w:p w14:paraId="4EA91C87" w14:textId="5F3CC2C0" w:rsidR="00B47227" w:rsidRDefault="00857FDC" w:rsidP="00857FDC">
      <w:pPr>
        <w:spacing w:before="120" w:after="0" w:line="360" w:lineRule="auto"/>
        <w:jc w:val="both"/>
        <w:rPr>
          <w:rFonts w:ascii="Times New Roman" w:eastAsia="Times New Roman" w:hAnsi="Times New Roman" w:cs="Times New Roman"/>
          <w:sz w:val="24"/>
          <w:szCs w:val="24"/>
          <w:lang w:val="en-US"/>
        </w:rPr>
      </w:pPr>
      <w:r w:rsidRPr="00857FDC">
        <w:rPr>
          <w:rFonts w:ascii="Times New Roman" w:eastAsia="Times New Roman" w:hAnsi="Times New Roman" w:cs="Times New Roman"/>
          <w:sz w:val="24"/>
          <w:szCs w:val="24"/>
          <w:lang w:val="en-US"/>
        </w:rPr>
        <w:t xml:space="preserve">“Ritual betetamba merupakan ritual yang sudah ada sejak dahulu. Pengetahuan tentang tatacara pengobatannya didapatkan dengan cara berguru ke orang orang yang diyakini memiliki kemampuan dibidang tersebut. Biasanya kita akan diberi atau mencari sendiri kitab yang berisikan doa-doa dan tata cara </w:t>
      </w:r>
      <w:r w:rsidRPr="00857FDC">
        <w:rPr>
          <w:rFonts w:ascii="Times New Roman" w:eastAsia="Times New Roman" w:hAnsi="Times New Roman" w:cs="Times New Roman"/>
          <w:i/>
          <w:iCs/>
          <w:sz w:val="24"/>
          <w:szCs w:val="24"/>
          <w:lang w:val="en-US"/>
        </w:rPr>
        <w:t>tetamba</w:t>
      </w:r>
      <w:r w:rsidRPr="00857FDC">
        <w:rPr>
          <w:rFonts w:ascii="Times New Roman" w:eastAsia="Times New Roman" w:hAnsi="Times New Roman" w:cs="Times New Roman"/>
          <w:sz w:val="24"/>
          <w:szCs w:val="24"/>
          <w:lang w:val="en-US"/>
        </w:rPr>
        <w:t>.”</w:t>
      </w:r>
    </w:p>
    <w:p w14:paraId="39082BDF" w14:textId="0987E7FA" w:rsidR="007A19C4" w:rsidRDefault="007A19C4" w:rsidP="00857FDC">
      <w:pPr>
        <w:spacing w:before="120" w:after="0" w:line="360" w:lineRule="auto"/>
        <w:jc w:val="both"/>
        <w:rPr>
          <w:rFonts w:ascii="Times New Roman" w:eastAsia="Times New Roman" w:hAnsi="Times New Roman" w:cs="Times New Roman"/>
          <w:sz w:val="24"/>
          <w:szCs w:val="24"/>
          <w:lang w:val="en-US"/>
        </w:rPr>
      </w:pPr>
    </w:p>
    <w:p w14:paraId="3DDB0CC1" w14:textId="17852507" w:rsidR="007A19C4" w:rsidRDefault="007A19C4" w:rsidP="00857FDC">
      <w:pPr>
        <w:spacing w:before="120" w:after="0" w:line="360" w:lineRule="auto"/>
        <w:jc w:val="both"/>
        <w:rPr>
          <w:rFonts w:ascii="Times New Roman" w:eastAsia="Times New Roman" w:hAnsi="Times New Roman" w:cs="Times New Roman"/>
          <w:sz w:val="24"/>
          <w:szCs w:val="24"/>
          <w:lang w:val="en-US"/>
        </w:rPr>
      </w:pPr>
    </w:p>
    <w:p w14:paraId="69EA3A02" w14:textId="59C04EF8" w:rsidR="007A19C4" w:rsidRDefault="007A19C4" w:rsidP="00857FDC">
      <w:pPr>
        <w:spacing w:before="120" w:after="0" w:line="360" w:lineRule="auto"/>
        <w:jc w:val="both"/>
        <w:rPr>
          <w:rFonts w:ascii="Times New Roman" w:eastAsia="Times New Roman" w:hAnsi="Times New Roman" w:cs="Times New Roman"/>
          <w:sz w:val="24"/>
          <w:szCs w:val="24"/>
          <w:lang w:val="en-US"/>
        </w:rPr>
      </w:pPr>
    </w:p>
    <w:p w14:paraId="41A25DAE" w14:textId="77777777" w:rsidR="007A19C4" w:rsidRDefault="007A19C4" w:rsidP="00857FDC">
      <w:pPr>
        <w:spacing w:before="120" w:after="0" w:line="360" w:lineRule="auto"/>
        <w:jc w:val="both"/>
        <w:rPr>
          <w:rFonts w:ascii="Times New Roman" w:eastAsia="Times New Roman" w:hAnsi="Times New Roman" w:cs="Times New Roman"/>
          <w:sz w:val="24"/>
          <w:szCs w:val="24"/>
          <w:lang w:val="en-US"/>
        </w:rPr>
      </w:pPr>
    </w:p>
    <w:p w14:paraId="25D297E7" w14:textId="6E21C6D8" w:rsidR="00272910" w:rsidRDefault="00272910" w:rsidP="00857FDC">
      <w:pPr>
        <w:spacing w:before="120" w:after="0" w:line="36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59264" behindDoc="1" locked="0" layoutInCell="1" allowOverlap="1" wp14:anchorId="17EA9FAE" wp14:editId="6E39FA63">
                <wp:simplePos x="0" y="0"/>
                <wp:positionH relativeFrom="column">
                  <wp:posOffset>1554008</wp:posOffset>
                </wp:positionH>
                <wp:positionV relativeFrom="paragraph">
                  <wp:posOffset>-39900</wp:posOffset>
                </wp:positionV>
                <wp:extent cx="1820411" cy="2323750"/>
                <wp:effectExtent l="0" t="0" r="27940" b="19685"/>
                <wp:wrapNone/>
                <wp:docPr id="2029001801" name="Text Box 3"/>
                <wp:cNvGraphicFramePr/>
                <a:graphic xmlns:a="http://schemas.openxmlformats.org/drawingml/2006/main">
                  <a:graphicData uri="http://schemas.microsoft.com/office/word/2010/wordprocessingShape">
                    <wps:wsp>
                      <wps:cNvSpPr txBox="1"/>
                      <wps:spPr>
                        <a:xfrm>
                          <a:off x="0" y="0"/>
                          <a:ext cx="1820411" cy="2323750"/>
                        </a:xfrm>
                        <a:prstGeom prst="rect">
                          <a:avLst/>
                        </a:prstGeom>
                        <a:ln/>
                      </wps:spPr>
                      <wps:style>
                        <a:lnRef idx="2">
                          <a:schemeClr val="dk1"/>
                        </a:lnRef>
                        <a:fillRef idx="1">
                          <a:schemeClr val="lt1"/>
                        </a:fillRef>
                        <a:effectRef idx="0">
                          <a:schemeClr val="dk1"/>
                        </a:effectRef>
                        <a:fontRef idx="minor">
                          <a:schemeClr val="dk1"/>
                        </a:fontRef>
                      </wps:style>
                      <wps:txbx>
                        <w:txbxContent>
                          <w:p w14:paraId="2EEE17C3" w14:textId="334562A5" w:rsidR="00ED6F5D" w:rsidRDefault="00272910" w:rsidP="007A19C4">
                            <w:pPr>
                              <w:jc w:val="center"/>
                            </w:pPr>
                            <w:bookmarkStart w:id="1" w:name="_Hlk164920060"/>
                            <w:bookmarkEnd w:id="1"/>
                            <w:r>
                              <w:rPr>
                                <w:noProof/>
                              </w:rPr>
                              <w:drawing>
                                <wp:inline distT="0" distB="0" distL="0" distR="0" wp14:anchorId="07E62D09" wp14:editId="49049A19">
                                  <wp:extent cx="1613535" cy="2219325"/>
                                  <wp:effectExtent l="0" t="0" r="5715" b="9525"/>
                                  <wp:docPr id="6512880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288068" name="Picture 651288068"/>
                                          <pic:cNvPicPr/>
                                        </pic:nvPicPr>
                                        <pic:blipFill>
                                          <a:blip r:embed="rId15">
                                            <a:extLst>
                                              <a:ext uri="{28A0092B-C50C-407E-A947-70E740481C1C}">
                                                <a14:useLocalDpi xmlns:a14="http://schemas.microsoft.com/office/drawing/2010/main" val="0"/>
                                              </a:ext>
                                            </a:extLst>
                                          </a:blip>
                                          <a:stretch>
                                            <a:fillRect/>
                                          </a:stretch>
                                        </pic:blipFill>
                                        <pic:spPr>
                                          <a:xfrm>
                                            <a:off x="0" y="0"/>
                                            <a:ext cx="1613535" cy="221932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EA9FAE" id="_x0000_t202" coordsize="21600,21600" o:spt="202" path="m,l,21600r21600,l21600,xe">
                <v:stroke joinstyle="miter"/>
                <v:path gradientshapeok="t" o:connecttype="rect"/>
              </v:shapetype>
              <v:shape id="Text Box 3" o:spid="_x0000_s1026" type="#_x0000_t202" style="position:absolute;left:0;text-align:left;margin-left:122.35pt;margin-top:-3.15pt;width:143.35pt;height:182.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" fillcolor="white [3201]" strokecolor="black [3200]" strokeweight="1pt">
                <v:textbox>
                  <w:txbxContent>
                    <w:p w14:paraId="2EEE17C3" w14:textId="334562A5" w:rsidR="00ED6F5D" w:rsidRDefault="00272910" w:rsidP="007A19C4">
                      <w:pPr>
                        <w:jc w:val="center"/>
                      </w:pPr>
                      <w:bookmarkStart w:id="2" w:name="_Hlk164920060"/>
                      <w:bookmarkEnd w:id="2"/>
                      <w:r>
                        <w:rPr>
                          <w:noProof/>
                        </w:rPr>
                        <w:drawing>
                          <wp:inline distT="0" distB="0" distL="0" distR="0" wp14:anchorId="07E62D09" wp14:editId="49049A19">
                            <wp:extent cx="1613535" cy="2219325"/>
                            <wp:effectExtent l="0" t="0" r="5715" b="9525"/>
                            <wp:docPr id="6512880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288068" name="Picture 651288068"/>
                                    <pic:cNvPicPr/>
                                  </pic:nvPicPr>
                                  <pic:blipFill>
                                    <a:blip r:embed="rId15">
                                      <a:extLst>
                                        <a:ext uri="{28A0092B-C50C-407E-A947-70E740481C1C}">
                                          <a14:useLocalDpi xmlns:a14="http://schemas.microsoft.com/office/drawing/2010/main" val="0"/>
                                        </a:ext>
                                      </a:extLst>
                                    </a:blip>
                                    <a:stretch>
                                      <a:fillRect/>
                                    </a:stretch>
                                  </pic:blipFill>
                                  <pic:spPr>
                                    <a:xfrm>
                                      <a:off x="0" y="0"/>
                                      <a:ext cx="1613535" cy="2219325"/>
                                    </a:xfrm>
                                    <a:prstGeom prst="rect">
                                      <a:avLst/>
                                    </a:prstGeom>
                                  </pic:spPr>
                                </pic:pic>
                              </a:graphicData>
                            </a:graphic>
                          </wp:inline>
                        </w:drawing>
                      </w:r>
                    </w:p>
                  </w:txbxContent>
                </v:textbox>
              </v:shape>
            </w:pict>
          </mc:Fallback>
        </mc:AlternateContent>
      </w:r>
    </w:p>
    <w:p w14:paraId="57E37C51" w14:textId="6EF0A9E8" w:rsidR="00272910" w:rsidRDefault="00272910" w:rsidP="00857FDC">
      <w:pPr>
        <w:spacing w:before="120" w:after="0" w:line="360" w:lineRule="auto"/>
        <w:jc w:val="both"/>
        <w:rPr>
          <w:rFonts w:ascii="Times New Roman" w:eastAsia="Times New Roman" w:hAnsi="Times New Roman" w:cs="Times New Roman"/>
          <w:sz w:val="24"/>
          <w:szCs w:val="24"/>
          <w:lang w:val="en-US"/>
        </w:rPr>
      </w:pPr>
    </w:p>
    <w:p w14:paraId="22D29101" w14:textId="302ED8CE" w:rsidR="00272910" w:rsidRDefault="00272910" w:rsidP="007A19C4">
      <w:pPr>
        <w:spacing w:before="120" w:after="0" w:line="360" w:lineRule="auto"/>
        <w:jc w:val="center"/>
        <w:rPr>
          <w:rFonts w:ascii="Times New Roman" w:eastAsia="Times New Roman" w:hAnsi="Times New Roman" w:cs="Times New Roman"/>
          <w:sz w:val="24"/>
          <w:szCs w:val="24"/>
          <w:lang w:val="en-US"/>
        </w:rPr>
      </w:pPr>
    </w:p>
    <w:p w14:paraId="54C1BD02" w14:textId="7D4A6E28" w:rsidR="00272910" w:rsidRDefault="00272910" w:rsidP="00857FDC">
      <w:pPr>
        <w:spacing w:before="120" w:after="0" w:line="360" w:lineRule="auto"/>
        <w:jc w:val="both"/>
        <w:rPr>
          <w:rFonts w:ascii="Times New Roman" w:eastAsia="Times New Roman" w:hAnsi="Times New Roman" w:cs="Times New Roman"/>
          <w:sz w:val="24"/>
          <w:szCs w:val="24"/>
          <w:lang w:val="en-US"/>
        </w:rPr>
      </w:pPr>
    </w:p>
    <w:p w14:paraId="78C6C6C6" w14:textId="77777777" w:rsidR="00272910" w:rsidRDefault="00272910" w:rsidP="00857FDC">
      <w:pPr>
        <w:spacing w:before="120" w:after="0" w:line="360" w:lineRule="auto"/>
        <w:jc w:val="both"/>
        <w:rPr>
          <w:rFonts w:ascii="Times New Roman" w:eastAsia="Times New Roman" w:hAnsi="Times New Roman" w:cs="Times New Roman"/>
          <w:sz w:val="24"/>
          <w:szCs w:val="24"/>
          <w:lang w:val="en-US"/>
        </w:rPr>
      </w:pPr>
    </w:p>
    <w:p w14:paraId="19DEC431" w14:textId="547FA5C3" w:rsidR="00272910" w:rsidRDefault="00272910" w:rsidP="00857FDC">
      <w:pPr>
        <w:spacing w:before="120" w:after="0" w:line="360" w:lineRule="auto"/>
        <w:jc w:val="both"/>
        <w:rPr>
          <w:rFonts w:ascii="Times New Roman" w:eastAsia="Times New Roman" w:hAnsi="Times New Roman" w:cs="Times New Roman"/>
          <w:sz w:val="24"/>
          <w:szCs w:val="24"/>
          <w:lang w:val="en-US"/>
        </w:rPr>
      </w:pPr>
    </w:p>
    <w:p w14:paraId="6FD6A59E" w14:textId="2E898E38" w:rsidR="00272910" w:rsidRDefault="00272910" w:rsidP="00857FDC">
      <w:pPr>
        <w:spacing w:before="120" w:after="0" w:line="360" w:lineRule="auto"/>
        <w:jc w:val="both"/>
        <w:rPr>
          <w:rFonts w:ascii="Times New Roman" w:eastAsia="Times New Roman" w:hAnsi="Times New Roman" w:cs="Times New Roman"/>
          <w:sz w:val="24"/>
          <w:szCs w:val="24"/>
          <w:lang w:val="en-US"/>
        </w:rPr>
      </w:pPr>
    </w:p>
    <w:p w14:paraId="7CE5C951" w14:textId="55692FBD" w:rsidR="00857FDC" w:rsidRDefault="00857FDC" w:rsidP="00ED6F5D">
      <w:pPr>
        <w:spacing w:before="120" w:after="0" w:line="360" w:lineRule="auto"/>
        <w:ind w:left="720" w:firstLine="720"/>
        <w:jc w:val="both"/>
        <w:rPr>
          <w:rFonts w:ascii="Times New Roman" w:eastAsia="Times New Roman" w:hAnsi="Times New Roman" w:cs="Times New Roman"/>
          <w:sz w:val="24"/>
          <w:szCs w:val="24"/>
          <w:lang w:val="en-US"/>
        </w:rPr>
      </w:pPr>
      <w:r w:rsidRPr="00857FDC">
        <w:rPr>
          <w:rFonts w:ascii="Times New Roman" w:eastAsia="Times New Roman" w:hAnsi="Times New Roman" w:cs="Times New Roman"/>
          <w:sz w:val="24"/>
          <w:szCs w:val="24"/>
          <w:lang w:val="en-US"/>
        </w:rPr>
        <w:t xml:space="preserve">Gambar 1. Kitab yang digunakan </w:t>
      </w:r>
      <w:r w:rsidRPr="00857FDC">
        <w:rPr>
          <w:rFonts w:ascii="Times New Roman" w:eastAsia="Times New Roman" w:hAnsi="Times New Roman" w:cs="Times New Roman"/>
          <w:i/>
          <w:iCs/>
          <w:sz w:val="24"/>
          <w:szCs w:val="24"/>
          <w:lang w:val="en-US"/>
        </w:rPr>
        <w:t xml:space="preserve">petetamba </w:t>
      </w:r>
      <w:r w:rsidRPr="00857FDC">
        <w:rPr>
          <w:rFonts w:ascii="Times New Roman" w:eastAsia="Times New Roman" w:hAnsi="Times New Roman" w:cs="Times New Roman"/>
          <w:sz w:val="24"/>
          <w:szCs w:val="24"/>
          <w:lang w:val="en-US"/>
        </w:rPr>
        <w:t>berinisial A.</w:t>
      </w:r>
    </w:p>
    <w:p w14:paraId="3F594F62" w14:textId="5B4BC5B9" w:rsidR="00B83C9B" w:rsidRPr="00857FDC" w:rsidRDefault="00B83C9B" w:rsidP="00B83C9B">
      <w:pPr>
        <w:spacing w:before="120" w:after="0" w:line="36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Sumber : Dokumentasi pribadi.</w:t>
      </w:r>
    </w:p>
    <w:p w14:paraId="16693020" w14:textId="77777777" w:rsidR="00857FDC" w:rsidRPr="00857FDC" w:rsidRDefault="00857FDC" w:rsidP="00857FDC">
      <w:pPr>
        <w:spacing w:before="120" w:after="0" w:line="360" w:lineRule="auto"/>
        <w:jc w:val="both"/>
        <w:rPr>
          <w:rFonts w:ascii="Times New Roman" w:eastAsia="Times New Roman" w:hAnsi="Times New Roman" w:cs="Times New Roman"/>
          <w:sz w:val="24"/>
          <w:szCs w:val="24"/>
          <w:lang w:val="en-US"/>
        </w:rPr>
      </w:pPr>
      <w:r w:rsidRPr="00857FDC">
        <w:rPr>
          <w:rFonts w:ascii="Times New Roman" w:eastAsia="Times New Roman" w:hAnsi="Times New Roman" w:cs="Times New Roman"/>
          <w:sz w:val="24"/>
          <w:szCs w:val="24"/>
          <w:lang w:val="en-US"/>
        </w:rPr>
        <w:lastRenderedPageBreak/>
        <w:t xml:space="preserve"> Sejalan dengan pendapat tersebut, wawancara Bersama narasumber berinisial R juga memberitahu mengenai lamanya ritual </w:t>
      </w:r>
      <w:r w:rsidRPr="00857FDC">
        <w:rPr>
          <w:rFonts w:ascii="Times New Roman" w:eastAsia="Times New Roman" w:hAnsi="Times New Roman" w:cs="Times New Roman"/>
          <w:i/>
          <w:iCs/>
          <w:sz w:val="24"/>
          <w:szCs w:val="24"/>
          <w:lang w:val="en-US"/>
        </w:rPr>
        <w:t xml:space="preserve">betetamba </w:t>
      </w:r>
      <w:r w:rsidRPr="00857FDC">
        <w:rPr>
          <w:rFonts w:ascii="Times New Roman" w:eastAsia="Times New Roman" w:hAnsi="Times New Roman" w:cs="Times New Roman"/>
          <w:sz w:val="24"/>
          <w:szCs w:val="24"/>
          <w:lang w:val="en-US"/>
        </w:rPr>
        <w:t>ini ada di masyarakat :</w:t>
      </w:r>
    </w:p>
    <w:p w14:paraId="1395F489" w14:textId="38F83C79" w:rsidR="00ED6F5D" w:rsidRPr="00B53BBC" w:rsidRDefault="00857FDC" w:rsidP="00857FDC">
      <w:pPr>
        <w:spacing w:before="120" w:after="0" w:line="360" w:lineRule="auto"/>
        <w:jc w:val="both"/>
        <w:rPr>
          <w:rFonts w:ascii="Times New Roman" w:eastAsia="Times New Roman" w:hAnsi="Times New Roman" w:cs="Times New Roman"/>
          <w:sz w:val="24"/>
          <w:szCs w:val="24"/>
          <w:lang w:val="en-US"/>
        </w:rPr>
      </w:pPr>
      <w:r w:rsidRPr="00857FDC">
        <w:rPr>
          <w:rFonts w:ascii="Times New Roman" w:eastAsia="Times New Roman" w:hAnsi="Times New Roman" w:cs="Times New Roman"/>
          <w:sz w:val="24"/>
          <w:szCs w:val="24"/>
          <w:lang w:val="en-US"/>
        </w:rPr>
        <w:t xml:space="preserve">“Ritual </w:t>
      </w:r>
      <w:r w:rsidRPr="00857FDC">
        <w:rPr>
          <w:rFonts w:ascii="Times New Roman" w:eastAsia="Times New Roman" w:hAnsi="Times New Roman" w:cs="Times New Roman"/>
          <w:i/>
          <w:iCs/>
          <w:sz w:val="24"/>
          <w:szCs w:val="24"/>
          <w:lang w:val="en-US"/>
        </w:rPr>
        <w:t xml:space="preserve">betetamba </w:t>
      </w:r>
      <w:r w:rsidRPr="00857FDC">
        <w:rPr>
          <w:rFonts w:ascii="Times New Roman" w:eastAsia="Times New Roman" w:hAnsi="Times New Roman" w:cs="Times New Roman"/>
          <w:sz w:val="24"/>
          <w:szCs w:val="24"/>
          <w:lang w:val="en-US"/>
        </w:rPr>
        <w:t>sendiri sudah ada sejak dahulu dan telah diwariskan secara turun temurun di dalam keluarga saya. Saya sendiri sudah menekuninya selama kurang lebih sepuluh tahunan.”</w:t>
      </w:r>
    </w:p>
    <w:p w14:paraId="1A078D39" w14:textId="60FE3722" w:rsidR="00857FDC" w:rsidRPr="00857FDC" w:rsidRDefault="00857FDC" w:rsidP="00857FDC">
      <w:pPr>
        <w:spacing w:before="120" w:after="0" w:line="360" w:lineRule="auto"/>
        <w:jc w:val="both"/>
        <w:rPr>
          <w:rFonts w:ascii="Times New Roman" w:eastAsia="Times New Roman" w:hAnsi="Times New Roman" w:cs="Times New Roman"/>
          <w:b/>
          <w:bCs/>
          <w:i/>
          <w:iCs/>
          <w:sz w:val="24"/>
          <w:szCs w:val="24"/>
          <w:lang w:val="en-US"/>
        </w:rPr>
      </w:pPr>
      <w:r w:rsidRPr="00857FDC">
        <w:rPr>
          <w:rFonts w:ascii="Times New Roman" w:eastAsia="Times New Roman" w:hAnsi="Times New Roman" w:cs="Times New Roman"/>
          <w:b/>
          <w:bCs/>
          <w:sz w:val="24"/>
          <w:szCs w:val="24"/>
          <w:lang w:val="en-US"/>
        </w:rPr>
        <w:t xml:space="preserve">Proses Ritual </w:t>
      </w:r>
      <w:r w:rsidRPr="00857FDC">
        <w:rPr>
          <w:rFonts w:ascii="Times New Roman" w:eastAsia="Times New Roman" w:hAnsi="Times New Roman" w:cs="Times New Roman"/>
          <w:b/>
          <w:bCs/>
          <w:i/>
          <w:iCs/>
          <w:sz w:val="24"/>
          <w:szCs w:val="24"/>
          <w:lang w:val="en-US"/>
        </w:rPr>
        <w:t>betetamba</w:t>
      </w:r>
    </w:p>
    <w:p w14:paraId="2EC18CEA" w14:textId="77777777" w:rsidR="00857FDC" w:rsidRPr="00857FDC" w:rsidRDefault="00857FDC" w:rsidP="00BB21E7">
      <w:pPr>
        <w:spacing w:before="120" w:after="0" w:line="360" w:lineRule="auto"/>
        <w:ind w:firstLine="720"/>
        <w:jc w:val="both"/>
        <w:rPr>
          <w:rFonts w:ascii="Times New Roman" w:eastAsia="Times New Roman" w:hAnsi="Times New Roman" w:cs="Times New Roman"/>
          <w:sz w:val="24"/>
          <w:szCs w:val="24"/>
          <w:lang w:val="en-US"/>
        </w:rPr>
      </w:pPr>
      <w:r w:rsidRPr="00857FDC">
        <w:rPr>
          <w:rFonts w:ascii="Times New Roman" w:eastAsia="Times New Roman" w:hAnsi="Times New Roman" w:cs="Times New Roman"/>
          <w:sz w:val="24"/>
          <w:szCs w:val="24"/>
          <w:lang w:val="en-US"/>
        </w:rPr>
        <w:t xml:space="preserve">Pengobatan tradisional merupakan suatu budaya yang telah melekat didalam masyarakat dan diyakini dapat memberikan kesembuhan dan keselamatan di dalamnya. Ritual </w:t>
      </w:r>
      <w:r w:rsidRPr="00857FDC">
        <w:rPr>
          <w:rFonts w:ascii="Times New Roman" w:eastAsia="Times New Roman" w:hAnsi="Times New Roman" w:cs="Times New Roman"/>
          <w:i/>
          <w:iCs/>
          <w:sz w:val="24"/>
          <w:szCs w:val="24"/>
          <w:lang w:val="en-US"/>
        </w:rPr>
        <w:t>betetamba</w:t>
      </w:r>
      <w:r w:rsidRPr="00857FDC">
        <w:rPr>
          <w:rFonts w:ascii="Times New Roman" w:eastAsia="Times New Roman" w:hAnsi="Times New Roman" w:cs="Times New Roman"/>
          <w:sz w:val="24"/>
          <w:szCs w:val="24"/>
          <w:lang w:val="en-US"/>
        </w:rPr>
        <w:t xml:space="preserve"> merupakan pengobatan tradisional menggunakan ayat Al – Qur’an yang dibacakan ke suatu media berupa air bening. Air yang dibacakan oleh </w:t>
      </w:r>
      <w:r w:rsidRPr="00857FDC">
        <w:rPr>
          <w:rFonts w:ascii="Times New Roman" w:eastAsia="Times New Roman" w:hAnsi="Times New Roman" w:cs="Times New Roman"/>
          <w:i/>
          <w:iCs/>
          <w:sz w:val="24"/>
          <w:szCs w:val="24"/>
          <w:lang w:val="en-US"/>
        </w:rPr>
        <w:t>Petetamba</w:t>
      </w:r>
      <w:r w:rsidRPr="00857FDC">
        <w:rPr>
          <w:rFonts w:ascii="Times New Roman" w:eastAsia="Times New Roman" w:hAnsi="Times New Roman" w:cs="Times New Roman"/>
          <w:sz w:val="24"/>
          <w:szCs w:val="24"/>
          <w:lang w:val="en-US"/>
        </w:rPr>
        <w:t xml:space="preserve"> tersebut menggunakan ayat suci Al – Qur’an disebut sebagai Air tawar. Doa-Doa tersebut didapatkan oleh petetamba dari guru-guru yang telah memiliki banyak pengalaman dibidang tersebut yang diturunkan dalam bentuk kitab ataupun tulisan.</w:t>
      </w:r>
    </w:p>
    <w:p w14:paraId="5247B23E" w14:textId="77777777" w:rsidR="00857FDC" w:rsidRPr="00857FDC" w:rsidRDefault="00857FDC" w:rsidP="00857FDC">
      <w:pPr>
        <w:spacing w:before="120" w:after="0" w:line="360" w:lineRule="auto"/>
        <w:jc w:val="both"/>
        <w:rPr>
          <w:rFonts w:ascii="Times New Roman" w:eastAsia="Times New Roman" w:hAnsi="Times New Roman" w:cs="Times New Roman"/>
          <w:b/>
          <w:bCs/>
          <w:i/>
          <w:iCs/>
          <w:sz w:val="24"/>
          <w:szCs w:val="24"/>
          <w:lang w:val="en-US"/>
        </w:rPr>
      </w:pPr>
      <w:r w:rsidRPr="00857FDC">
        <w:rPr>
          <w:rFonts w:ascii="Times New Roman" w:eastAsia="Times New Roman" w:hAnsi="Times New Roman" w:cs="Times New Roman"/>
          <w:b/>
          <w:bCs/>
          <w:sz w:val="24"/>
          <w:szCs w:val="24"/>
          <w:lang w:val="en-US"/>
        </w:rPr>
        <w:t xml:space="preserve">1. Jenis- Jenis Air </w:t>
      </w:r>
      <w:r w:rsidRPr="00857FDC">
        <w:rPr>
          <w:rFonts w:ascii="Times New Roman" w:eastAsia="Times New Roman" w:hAnsi="Times New Roman" w:cs="Times New Roman"/>
          <w:b/>
          <w:bCs/>
          <w:i/>
          <w:iCs/>
          <w:sz w:val="24"/>
          <w:szCs w:val="24"/>
          <w:lang w:val="en-US"/>
        </w:rPr>
        <w:t>Tawar Tatamba</w:t>
      </w:r>
    </w:p>
    <w:p w14:paraId="4583DC89" w14:textId="2D69EB99" w:rsidR="00272910" w:rsidRPr="00ED6F5D" w:rsidRDefault="00857FDC" w:rsidP="00857FDC">
      <w:pPr>
        <w:spacing w:before="120" w:after="0" w:line="360" w:lineRule="auto"/>
        <w:jc w:val="both"/>
        <w:rPr>
          <w:rFonts w:ascii="Times New Roman" w:eastAsia="Times New Roman" w:hAnsi="Times New Roman" w:cs="Times New Roman"/>
          <w:i/>
          <w:iCs/>
          <w:sz w:val="24"/>
          <w:szCs w:val="24"/>
          <w:lang w:val="en-US"/>
        </w:rPr>
      </w:pPr>
      <w:r w:rsidRPr="00857FDC">
        <w:rPr>
          <w:rFonts w:ascii="Times New Roman" w:eastAsia="Times New Roman" w:hAnsi="Times New Roman" w:cs="Times New Roman"/>
          <w:b/>
          <w:bCs/>
          <w:sz w:val="24"/>
          <w:szCs w:val="24"/>
          <w:lang w:val="en-US"/>
        </w:rPr>
        <w:tab/>
      </w:r>
      <w:r w:rsidRPr="00857FDC">
        <w:rPr>
          <w:rFonts w:ascii="Times New Roman" w:eastAsia="Times New Roman" w:hAnsi="Times New Roman" w:cs="Times New Roman"/>
          <w:sz w:val="24"/>
          <w:szCs w:val="24"/>
          <w:lang w:val="en-US"/>
        </w:rPr>
        <w:t xml:space="preserve">Ritual </w:t>
      </w:r>
      <w:r w:rsidRPr="00857FDC">
        <w:rPr>
          <w:rFonts w:ascii="Times New Roman" w:eastAsia="Times New Roman" w:hAnsi="Times New Roman" w:cs="Times New Roman"/>
          <w:i/>
          <w:iCs/>
          <w:sz w:val="24"/>
          <w:szCs w:val="24"/>
          <w:lang w:val="en-US"/>
        </w:rPr>
        <w:t xml:space="preserve">Betetamba </w:t>
      </w:r>
      <w:r w:rsidRPr="00857FDC">
        <w:rPr>
          <w:rFonts w:ascii="Times New Roman" w:eastAsia="Times New Roman" w:hAnsi="Times New Roman" w:cs="Times New Roman"/>
          <w:sz w:val="24"/>
          <w:szCs w:val="24"/>
          <w:lang w:val="en-US"/>
        </w:rPr>
        <w:t xml:space="preserve">terbagi menjadi beberapa jenis berdasarkan fungsi air tawar yang dibacakan oleh petamba dan memiliki ayat-ayatnya tersendiri. Air tawar tersebut terbagi menjadi </w:t>
      </w:r>
      <w:r w:rsidRPr="00857FDC">
        <w:rPr>
          <w:rFonts w:ascii="Times New Roman" w:eastAsia="Times New Roman" w:hAnsi="Times New Roman" w:cs="Times New Roman"/>
          <w:i/>
          <w:iCs/>
          <w:sz w:val="24"/>
          <w:szCs w:val="24"/>
          <w:lang w:val="en-US"/>
        </w:rPr>
        <w:t xml:space="preserve">tawar wisa, tawar racun, tawar dingin, </w:t>
      </w:r>
      <w:r w:rsidRPr="00857FDC">
        <w:rPr>
          <w:rFonts w:ascii="Times New Roman" w:eastAsia="Times New Roman" w:hAnsi="Times New Roman" w:cs="Times New Roman"/>
          <w:sz w:val="24"/>
          <w:szCs w:val="24"/>
          <w:lang w:val="en-US"/>
        </w:rPr>
        <w:t xml:space="preserve">dan </w:t>
      </w:r>
      <w:r w:rsidRPr="00857FDC">
        <w:rPr>
          <w:rFonts w:ascii="Times New Roman" w:eastAsia="Times New Roman" w:hAnsi="Times New Roman" w:cs="Times New Roman"/>
          <w:i/>
          <w:iCs/>
          <w:sz w:val="24"/>
          <w:szCs w:val="24"/>
          <w:lang w:val="en-US"/>
        </w:rPr>
        <w:t>tawar santet.</w:t>
      </w:r>
    </w:p>
    <w:p w14:paraId="0ACE7E15" w14:textId="77777777" w:rsidR="00857FDC" w:rsidRPr="00857FDC" w:rsidRDefault="00857FDC" w:rsidP="00857FDC">
      <w:pPr>
        <w:spacing w:before="120" w:after="0" w:line="360" w:lineRule="auto"/>
        <w:jc w:val="both"/>
        <w:rPr>
          <w:rFonts w:ascii="Times New Roman" w:eastAsia="Times New Roman" w:hAnsi="Times New Roman" w:cs="Times New Roman"/>
          <w:b/>
          <w:bCs/>
          <w:sz w:val="24"/>
          <w:szCs w:val="24"/>
          <w:lang w:val="en-US"/>
        </w:rPr>
      </w:pPr>
      <w:r w:rsidRPr="00857FDC">
        <w:rPr>
          <w:rFonts w:ascii="Times New Roman" w:eastAsia="Times New Roman" w:hAnsi="Times New Roman" w:cs="Times New Roman"/>
          <w:b/>
          <w:bCs/>
          <w:sz w:val="24"/>
          <w:szCs w:val="24"/>
          <w:lang w:val="en-US"/>
        </w:rPr>
        <w:t>a. Tawar Wisa</w:t>
      </w:r>
    </w:p>
    <w:p w14:paraId="2EC79A63" w14:textId="77777777" w:rsidR="00857FDC" w:rsidRPr="00857FDC" w:rsidRDefault="00857FDC" w:rsidP="00857FDC">
      <w:pPr>
        <w:spacing w:before="120" w:after="0" w:line="360" w:lineRule="auto"/>
        <w:jc w:val="both"/>
        <w:rPr>
          <w:rFonts w:ascii="Times New Roman" w:eastAsia="Times New Roman" w:hAnsi="Times New Roman" w:cs="Times New Roman"/>
          <w:sz w:val="24"/>
          <w:szCs w:val="24"/>
          <w:lang w:val="en-US"/>
        </w:rPr>
      </w:pPr>
      <w:r w:rsidRPr="00857FDC">
        <w:rPr>
          <w:rFonts w:ascii="Times New Roman" w:eastAsia="Times New Roman" w:hAnsi="Times New Roman" w:cs="Times New Roman"/>
          <w:sz w:val="24"/>
          <w:szCs w:val="24"/>
          <w:lang w:val="en-US"/>
        </w:rPr>
        <w:tab/>
        <w:t xml:space="preserve">Tawar wisa merupakan air yang bacakan </w:t>
      </w:r>
      <w:r w:rsidRPr="00857FDC">
        <w:rPr>
          <w:rFonts w:ascii="Times New Roman" w:eastAsia="Times New Roman" w:hAnsi="Times New Roman" w:cs="Times New Roman"/>
          <w:i/>
          <w:iCs/>
          <w:sz w:val="24"/>
          <w:szCs w:val="24"/>
          <w:lang w:val="en-US"/>
        </w:rPr>
        <w:t>petetamba</w:t>
      </w:r>
      <w:r w:rsidRPr="00857FDC">
        <w:rPr>
          <w:rFonts w:ascii="Times New Roman" w:eastAsia="Times New Roman" w:hAnsi="Times New Roman" w:cs="Times New Roman"/>
          <w:sz w:val="24"/>
          <w:szCs w:val="24"/>
          <w:lang w:val="en-US"/>
        </w:rPr>
        <w:t xml:space="preserve"> yang berfungsi sebagai penawar racun dari makanan atau tumbuhan. Berdasarkan wawancara yang telah dilakukan bersama narasumber berinisial A mengatakan :</w:t>
      </w:r>
    </w:p>
    <w:p w14:paraId="3A7A88A1" w14:textId="77777777" w:rsidR="00857FDC" w:rsidRPr="00857FDC" w:rsidRDefault="00857FDC" w:rsidP="00857FDC">
      <w:pPr>
        <w:spacing w:before="120" w:after="0" w:line="360" w:lineRule="auto"/>
        <w:ind w:firstLine="720"/>
        <w:jc w:val="both"/>
        <w:rPr>
          <w:rFonts w:ascii="Times New Roman" w:eastAsia="Times New Roman" w:hAnsi="Times New Roman" w:cs="Times New Roman"/>
          <w:sz w:val="24"/>
          <w:szCs w:val="24"/>
          <w:lang w:val="en-US"/>
        </w:rPr>
      </w:pPr>
      <w:r w:rsidRPr="00857FDC">
        <w:rPr>
          <w:rFonts w:ascii="Times New Roman" w:eastAsia="Times New Roman" w:hAnsi="Times New Roman" w:cs="Times New Roman"/>
          <w:sz w:val="24"/>
          <w:szCs w:val="24"/>
          <w:lang w:val="en-US"/>
        </w:rPr>
        <w:t xml:space="preserve">“Tawar Wisa yaitu adalah air yang telah dibacakan ayat Kursi, surah Qaaf ayat 15 dan surah Al-Hadid ayat 4. Biasanya digunakan oleh orang-orang zaman dahulu untuk menyembuhkan pasien yang keracunan makanan seperti rebung dan rembang”. </w:t>
      </w:r>
    </w:p>
    <w:p w14:paraId="09D858F7" w14:textId="77777777" w:rsidR="00857FDC" w:rsidRPr="00857FDC" w:rsidRDefault="00857FDC" w:rsidP="00857FDC">
      <w:pPr>
        <w:spacing w:before="120" w:after="0" w:line="360" w:lineRule="auto"/>
        <w:jc w:val="both"/>
        <w:rPr>
          <w:rFonts w:ascii="Times New Roman" w:eastAsia="Times New Roman" w:hAnsi="Times New Roman" w:cs="Times New Roman"/>
          <w:b/>
          <w:bCs/>
          <w:sz w:val="24"/>
          <w:szCs w:val="24"/>
          <w:lang w:val="en-US"/>
        </w:rPr>
      </w:pPr>
      <w:r w:rsidRPr="00857FDC">
        <w:rPr>
          <w:rFonts w:ascii="Times New Roman" w:eastAsia="Times New Roman" w:hAnsi="Times New Roman" w:cs="Times New Roman"/>
          <w:b/>
          <w:bCs/>
          <w:sz w:val="24"/>
          <w:szCs w:val="24"/>
          <w:lang w:val="en-US"/>
        </w:rPr>
        <w:t>b. Tawar Racun</w:t>
      </w:r>
    </w:p>
    <w:p w14:paraId="4BD9B25A" w14:textId="77777777" w:rsidR="00857FDC" w:rsidRPr="00857FDC" w:rsidRDefault="00857FDC" w:rsidP="00857FDC">
      <w:pPr>
        <w:spacing w:before="120" w:after="0" w:line="360" w:lineRule="auto"/>
        <w:jc w:val="both"/>
        <w:rPr>
          <w:rFonts w:ascii="Times New Roman" w:eastAsia="Times New Roman" w:hAnsi="Times New Roman" w:cs="Times New Roman"/>
          <w:sz w:val="24"/>
          <w:szCs w:val="24"/>
          <w:lang w:val="en-US"/>
        </w:rPr>
      </w:pPr>
      <w:r w:rsidRPr="00857FDC">
        <w:rPr>
          <w:rFonts w:ascii="Times New Roman" w:eastAsia="Times New Roman" w:hAnsi="Times New Roman" w:cs="Times New Roman"/>
          <w:sz w:val="24"/>
          <w:szCs w:val="24"/>
          <w:lang w:val="en-US"/>
        </w:rPr>
        <w:lastRenderedPageBreak/>
        <w:tab/>
        <w:t xml:space="preserve">Tawar racun merupakan air yang telah dibacakan </w:t>
      </w:r>
      <w:r w:rsidRPr="00857FDC">
        <w:rPr>
          <w:rFonts w:ascii="Times New Roman" w:eastAsia="Times New Roman" w:hAnsi="Times New Roman" w:cs="Times New Roman"/>
          <w:i/>
          <w:iCs/>
          <w:sz w:val="24"/>
          <w:szCs w:val="24"/>
          <w:lang w:val="en-US"/>
        </w:rPr>
        <w:t>petetamba</w:t>
      </w:r>
      <w:r w:rsidRPr="00857FDC">
        <w:rPr>
          <w:rFonts w:ascii="Times New Roman" w:eastAsia="Times New Roman" w:hAnsi="Times New Roman" w:cs="Times New Roman"/>
          <w:sz w:val="24"/>
          <w:szCs w:val="24"/>
          <w:lang w:val="en-US"/>
        </w:rPr>
        <w:t xml:space="preserve"> yang berfungsi sebagai penawar racun dari bisa hewan. Berdasarkan wawancara yang telah dilakukan Bersama narasumber berinisial A mengatakan :</w:t>
      </w:r>
    </w:p>
    <w:p w14:paraId="799C107E" w14:textId="49E1C9D9" w:rsidR="00857FDC" w:rsidRPr="00857FDC" w:rsidRDefault="00857FDC" w:rsidP="00857FDC">
      <w:pPr>
        <w:spacing w:before="120" w:after="0" w:line="360" w:lineRule="auto"/>
        <w:ind w:firstLine="720"/>
        <w:jc w:val="both"/>
        <w:rPr>
          <w:rFonts w:ascii="Times New Roman" w:eastAsia="Times New Roman" w:hAnsi="Times New Roman" w:cs="Times New Roman"/>
          <w:sz w:val="24"/>
          <w:szCs w:val="24"/>
          <w:lang w:val="en-US"/>
        </w:rPr>
      </w:pPr>
      <w:r w:rsidRPr="00857FDC">
        <w:rPr>
          <w:rFonts w:ascii="Times New Roman" w:eastAsia="Times New Roman" w:hAnsi="Times New Roman" w:cs="Times New Roman"/>
          <w:sz w:val="24"/>
          <w:szCs w:val="24"/>
          <w:lang w:val="en-US"/>
        </w:rPr>
        <w:t xml:space="preserve">“Tawar racun adalah air yang telah dibacakan surah Qaaf ayat 15 dan Al-Hadid ayat </w:t>
      </w:r>
      <w:r w:rsidR="00BB510E">
        <w:rPr>
          <w:rFonts w:ascii="Times New Roman" w:eastAsia="Times New Roman" w:hAnsi="Times New Roman" w:cs="Times New Roman"/>
          <w:sz w:val="24"/>
          <w:szCs w:val="24"/>
          <w:lang w:val="en-US"/>
        </w:rPr>
        <w:t>4</w:t>
      </w:r>
      <w:r w:rsidRPr="00857FDC">
        <w:rPr>
          <w:rFonts w:ascii="Times New Roman" w:eastAsia="Times New Roman" w:hAnsi="Times New Roman" w:cs="Times New Roman"/>
          <w:sz w:val="24"/>
          <w:szCs w:val="24"/>
          <w:lang w:val="en-US"/>
        </w:rPr>
        <w:t>. Biasanya digunakan oleh orang-orang zaman dahulu untuk menyembuhkan pasien yang telah digigit oleh ular dan kalajengking”.</w:t>
      </w:r>
    </w:p>
    <w:p w14:paraId="73319DE4" w14:textId="77777777" w:rsidR="00857FDC" w:rsidRPr="00857FDC" w:rsidRDefault="00857FDC" w:rsidP="00857FDC">
      <w:pPr>
        <w:spacing w:before="120" w:after="0" w:line="360" w:lineRule="auto"/>
        <w:jc w:val="both"/>
        <w:rPr>
          <w:rFonts w:ascii="Times New Roman" w:eastAsia="Times New Roman" w:hAnsi="Times New Roman" w:cs="Times New Roman"/>
          <w:b/>
          <w:bCs/>
          <w:sz w:val="24"/>
          <w:szCs w:val="24"/>
          <w:lang w:val="en-US"/>
        </w:rPr>
      </w:pPr>
      <w:r w:rsidRPr="00857FDC">
        <w:rPr>
          <w:rFonts w:ascii="Times New Roman" w:eastAsia="Times New Roman" w:hAnsi="Times New Roman" w:cs="Times New Roman"/>
          <w:b/>
          <w:bCs/>
          <w:sz w:val="24"/>
          <w:szCs w:val="24"/>
          <w:lang w:val="en-US"/>
        </w:rPr>
        <w:t>c. Tawar Dingin</w:t>
      </w:r>
    </w:p>
    <w:p w14:paraId="5183383A" w14:textId="77777777" w:rsidR="00857FDC" w:rsidRPr="00857FDC" w:rsidRDefault="00857FDC" w:rsidP="00857FDC">
      <w:pPr>
        <w:spacing w:before="120" w:after="0" w:line="360" w:lineRule="auto"/>
        <w:jc w:val="both"/>
        <w:rPr>
          <w:rFonts w:ascii="Times New Roman" w:eastAsia="Times New Roman" w:hAnsi="Times New Roman" w:cs="Times New Roman"/>
          <w:sz w:val="24"/>
          <w:szCs w:val="24"/>
          <w:lang w:val="en-US"/>
        </w:rPr>
      </w:pPr>
      <w:r w:rsidRPr="00857FDC">
        <w:rPr>
          <w:rFonts w:ascii="Times New Roman" w:eastAsia="Times New Roman" w:hAnsi="Times New Roman" w:cs="Times New Roman"/>
          <w:sz w:val="24"/>
          <w:szCs w:val="24"/>
          <w:lang w:val="en-US"/>
        </w:rPr>
        <w:tab/>
        <w:t>Tawar dingin adalah air yang telah dibacakan surah Al- Anbiya ayat 69 Tawar dingin berfungsi sebagai air yang menyumbuhkan penyakit seperti demam, panas dalam dan pilek. Berdasarkan wawancara yang dilakukan Bersama narasumber berinisial A mengatakan :</w:t>
      </w:r>
    </w:p>
    <w:p w14:paraId="3210E169" w14:textId="77777777" w:rsidR="00857FDC" w:rsidRPr="00857FDC" w:rsidRDefault="00857FDC" w:rsidP="00857FDC">
      <w:pPr>
        <w:spacing w:before="120" w:after="0" w:line="360" w:lineRule="auto"/>
        <w:jc w:val="both"/>
        <w:rPr>
          <w:rFonts w:ascii="Times New Roman" w:eastAsia="Times New Roman" w:hAnsi="Times New Roman" w:cs="Times New Roman"/>
          <w:sz w:val="24"/>
          <w:szCs w:val="24"/>
          <w:lang w:val="en-US"/>
        </w:rPr>
      </w:pPr>
      <w:r w:rsidRPr="00857FDC">
        <w:rPr>
          <w:rFonts w:ascii="Times New Roman" w:eastAsia="Times New Roman" w:hAnsi="Times New Roman" w:cs="Times New Roman"/>
          <w:sz w:val="24"/>
          <w:szCs w:val="24"/>
          <w:lang w:val="en-US"/>
        </w:rPr>
        <w:tab/>
        <w:t>“Tawar dingin adalah air yang telah dibacakan surah Al-Anbiya ayat 69. Ayat tersebut merupakan doa nabi Ibrahim ketika dibakar dengan api oleh raja Namrud. Air ini berfungsi untuk menyembuhkan penyakit yang dapat membuat orang merasa tidak enak badan dan suhu tubh yang tinggi seperti demam dan pilek”.</w:t>
      </w:r>
    </w:p>
    <w:p w14:paraId="4CA458E7" w14:textId="77777777" w:rsidR="00857FDC" w:rsidRPr="00857FDC" w:rsidRDefault="00857FDC" w:rsidP="00857FDC">
      <w:pPr>
        <w:spacing w:before="120" w:after="0" w:line="360" w:lineRule="auto"/>
        <w:jc w:val="both"/>
        <w:rPr>
          <w:rFonts w:ascii="Times New Roman" w:eastAsia="Times New Roman" w:hAnsi="Times New Roman" w:cs="Times New Roman"/>
          <w:b/>
          <w:bCs/>
          <w:sz w:val="24"/>
          <w:szCs w:val="24"/>
          <w:lang w:val="en-US"/>
        </w:rPr>
      </w:pPr>
      <w:r w:rsidRPr="00857FDC">
        <w:rPr>
          <w:rFonts w:ascii="Times New Roman" w:eastAsia="Times New Roman" w:hAnsi="Times New Roman" w:cs="Times New Roman"/>
          <w:b/>
          <w:bCs/>
          <w:sz w:val="24"/>
          <w:szCs w:val="24"/>
          <w:lang w:val="en-US"/>
        </w:rPr>
        <w:t>d. Tawar Santet</w:t>
      </w:r>
    </w:p>
    <w:p w14:paraId="57F37500" w14:textId="05B011E5" w:rsidR="00857FDC" w:rsidRPr="00857FDC" w:rsidRDefault="00857FDC" w:rsidP="00857FDC">
      <w:pPr>
        <w:spacing w:before="120" w:after="0" w:line="360" w:lineRule="auto"/>
        <w:jc w:val="both"/>
        <w:rPr>
          <w:rFonts w:ascii="Times New Roman" w:eastAsia="Times New Roman" w:hAnsi="Times New Roman" w:cs="Times New Roman"/>
          <w:sz w:val="24"/>
          <w:szCs w:val="24"/>
          <w:lang w:val="en-US"/>
        </w:rPr>
      </w:pPr>
      <w:r w:rsidRPr="00857FDC">
        <w:rPr>
          <w:rFonts w:ascii="Times New Roman" w:eastAsia="Times New Roman" w:hAnsi="Times New Roman" w:cs="Times New Roman"/>
          <w:sz w:val="24"/>
          <w:szCs w:val="24"/>
          <w:lang w:val="en-US"/>
        </w:rPr>
        <w:tab/>
        <w:t>Tawar santet adalah air yang telah dibacakan ayat kursi, surah Al</w:t>
      </w:r>
      <w:r w:rsidR="00ED6F5D">
        <w:rPr>
          <w:rFonts w:ascii="Times New Roman" w:eastAsia="Times New Roman" w:hAnsi="Times New Roman" w:cs="Times New Roman"/>
          <w:sz w:val="24"/>
          <w:szCs w:val="24"/>
          <w:lang w:val="en-US"/>
        </w:rPr>
        <w:t>-</w:t>
      </w:r>
      <w:r w:rsidRPr="00857FDC">
        <w:rPr>
          <w:rFonts w:ascii="Times New Roman" w:eastAsia="Times New Roman" w:hAnsi="Times New Roman" w:cs="Times New Roman"/>
          <w:sz w:val="24"/>
          <w:szCs w:val="24"/>
          <w:lang w:val="en-US"/>
        </w:rPr>
        <w:t>Fatihah, surah Al-Ikhlas, surah Al</w:t>
      </w:r>
      <w:r w:rsidR="00ED6F5D">
        <w:rPr>
          <w:rFonts w:ascii="Times New Roman" w:eastAsia="Times New Roman" w:hAnsi="Times New Roman" w:cs="Times New Roman"/>
          <w:sz w:val="24"/>
          <w:szCs w:val="24"/>
          <w:lang w:val="en-US"/>
        </w:rPr>
        <w:t>-</w:t>
      </w:r>
      <w:r w:rsidRPr="00857FDC">
        <w:rPr>
          <w:rFonts w:ascii="Times New Roman" w:eastAsia="Times New Roman" w:hAnsi="Times New Roman" w:cs="Times New Roman"/>
          <w:sz w:val="24"/>
          <w:szCs w:val="24"/>
          <w:lang w:val="en-US"/>
        </w:rPr>
        <w:t>Falaq, dan surah An</w:t>
      </w:r>
      <w:r w:rsidR="00ED6F5D">
        <w:rPr>
          <w:rFonts w:ascii="Times New Roman" w:eastAsia="Times New Roman" w:hAnsi="Times New Roman" w:cs="Times New Roman"/>
          <w:sz w:val="24"/>
          <w:szCs w:val="24"/>
          <w:lang w:val="en-US"/>
        </w:rPr>
        <w:t>-</w:t>
      </w:r>
      <w:r w:rsidRPr="00857FDC">
        <w:rPr>
          <w:rFonts w:ascii="Times New Roman" w:eastAsia="Times New Roman" w:hAnsi="Times New Roman" w:cs="Times New Roman"/>
          <w:sz w:val="24"/>
          <w:szCs w:val="24"/>
          <w:lang w:val="en-US"/>
        </w:rPr>
        <w:t>Nas. Tawar santet berfungsi untuk menyembuhkan penyakit yang disebabkan oleh ilmu hitam seperti guna</w:t>
      </w:r>
      <w:r w:rsidR="00ED6F5D">
        <w:rPr>
          <w:rFonts w:ascii="Times New Roman" w:eastAsia="Times New Roman" w:hAnsi="Times New Roman" w:cs="Times New Roman"/>
          <w:sz w:val="24"/>
          <w:szCs w:val="24"/>
          <w:lang w:val="en-US"/>
        </w:rPr>
        <w:t>-</w:t>
      </w:r>
      <w:r w:rsidRPr="00857FDC">
        <w:rPr>
          <w:rFonts w:ascii="Times New Roman" w:eastAsia="Times New Roman" w:hAnsi="Times New Roman" w:cs="Times New Roman"/>
          <w:sz w:val="24"/>
          <w:szCs w:val="24"/>
          <w:lang w:val="en-US"/>
        </w:rPr>
        <w:t>guna. Berdasarkan wawancara yang di lakukan dengan narasumber berinisial A mengatakan :</w:t>
      </w:r>
    </w:p>
    <w:p w14:paraId="70787A8A" w14:textId="187AC059" w:rsidR="00857FDC" w:rsidRPr="00857FDC" w:rsidRDefault="00857FDC" w:rsidP="00857FDC">
      <w:pPr>
        <w:spacing w:before="120" w:after="0" w:line="360" w:lineRule="auto"/>
        <w:jc w:val="both"/>
        <w:rPr>
          <w:rFonts w:ascii="Times New Roman" w:eastAsia="Times New Roman" w:hAnsi="Times New Roman" w:cs="Times New Roman"/>
          <w:sz w:val="24"/>
          <w:szCs w:val="24"/>
          <w:lang w:val="en-US"/>
        </w:rPr>
      </w:pPr>
      <w:r w:rsidRPr="00857FDC">
        <w:rPr>
          <w:rFonts w:ascii="Times New Roman" w:eastAsia="Times New Roman" w:hAnsi="Times New Roman" w:cs="Times New Roman"/>
          <w:sz w:val="24"/>
          <w:szCs w:val="24"/>
          <w:lang w:val="en-US"/>
        </w:rPr>
        <w:tab/>
        <w:t>“Tawar santet adalah air yang berfungsi untuk menyembuhkan orang – orang yang telah di sihir oleh ilmu hitam. Ayat yang digunakan antara lain ayat kursi(surah Al – Baqarah ayat 255), surah Al – Fatihah, surah Al – Ikhlas, surah Al – Falaq, dan surah An – Nas”.</w:t>
      </w:r>
    </w:p>
    <w:p w14:paraId="5901E895" w14:textId="77777777" w:rsidR="00857FDC" w:rsidRPr="00857FDC" w:rsidRDefault="00857FDC" w:rsidP="00857FDC">
      <w:pPr>
        <w:pStyle w:val="NoSpacing"/>
        <w:spacing w:line="360" w:lineRule="auto"/>
        <w:rPr>
          <w:rFonts w:eastAsia="Times New Roman" w:cs="Times New Roman"/>
          <w:b/>
          <w:bCs/>
          <w:szCs w:val="24"/>
          <w:lang w:val="en-US"/>
        </w:rPr>
      </w:pPr>
      <w:r w:rsidRPr="00857FDC">
        <w:rPr>
          <w:rFonts w:eastAsia="Times New Roman" w:cs="Times New Roman"/>
          <w:b/>
          <w:bCs/>
          <w:szCs w:val="24"/>
          <w:lang w:val="en-US"/>
        </w:rPr>
        <w:t>3. Ayat- Ayat Suci Al – Qur’an yang Digunakan dalam Pengobatan Tradisional</w:t>
      </w:r>
    </w:p>
    <w:p w14:paraId="39447E10" w14:textId="77777777" w:rsidR="00857FDC" w:rsidRPr="00857FDC" w:rsidRDefault="00857FDC" w:rsidP="00857FDC">
      <w:pPr>
        <w:pStyle w:val="NoSpacing"/>
        <w:spacing w:line="360" w:lineRule="auto"/>
        <w:rPr>
          <w:rFonts w:eastAsia="Times New Roman" w:cs="Times New Roman"/>
          <w:szCs w:val="24"/>
          <w:lang w:val="en-US"/>
        </w:rPr>
      </w:pPr>
      <w:r w:rsidRPr="00857FDC">
        <w:rPr>
          <w:rFonts w:eastAsia="Times New Roman" w:cs="Times New Roman"/>
          <w:b/>
          <w:bCs/>
          <w:szCs w:val="24"/>
          <w:lang w:val="en-US"/>
        </w:rPr>
        <w:tab/>
      </w:r>
      <w:r w:rsidRPr="00857FDC">
        <w:rPr>
          <w:rFonts w:eastAsia="Times New Roman" w:cs="Times New Roman"/>
          <w:szCs w:val="24"/>
          <w:lang w:val="en-US"/>
        </w:rPr>
        <w:t xml:space="preserve">Seperti yang telah dijelaskan sebelumnya air </w:t>
      </w:r>
      <w:r w:rsidRPr="00857FDC">
        <w:rPr>
          <w:rFonts w:eastAsia="Times New Roman" w:cs="Times New Roman"/>
          <w:i/>
          <w:iCs/>
          <w:szCs w:val="24"/>
          <w:lang w:val="en-US"/>
        </w:rPr>
        <w:t xml:space="preserve">tawar tetamba </w:t>
      </w:r>
      <w:r w:rsidRPr="00857FDC">
        <w:rPr>
          <w:rFonts w:eastAsia="Times New Roman" w:cs="Times New Roman"/>
          <w:szCs w:val="24"/>
          <w:lang w:val="en-US"/>
        </w:rPr>
        <w:t xml:space="preserve">adalah air yang dibacakan ayat yang di ambil dari Al-Qur’an yang diyakini memiliki kekuatan </w:t>
      </w:r>
      <w:r w:rsidRPr="00857FDC">
        <w:rPr>
          <w:rFonts w:eastAsia="Times New Roman" w:cs="Times New Roman"/>
          <w:szCs w:val="24"/>
          <w:lang w:val="en-US"/>
        </w:rPr>
        <w:lastRenderedPageBreak/>
        <w:t xml:space="preserve">magis yang dapat menyembuhkan penyakit tertentu atau bahkan gangguan dari makhluk gaib. Ayat tersebut dikalangan </w:t>
      </w:r>
      <w:r w:rsidRPr="00857FDC">
        <w:rPr>
          <w:rFonts w:eastAsia="Times New Roman" w:cs="Times New Roman"/>
          <w:i/>
          <w:iCs/>
          <w:szCs w:val="24"/>
          <w:lang w:val="en-US"/>
        </w:rPr>
        <w:t>petetamba</w:t>
      </w:r>
      <w:r w:rsidRPr="00857FDC">
        <w:rPr>
          <w:rFonts w:eastAsia="Times New Roman" w:cs="Times New Roman"/>
          <w:szCs w:val="24"/>
          <w:lang w:val="en-US"/>
        </w:rPr>
        <w:t xml:space="preserve"> memiliki namanya tersendiri dan dikelompokkan serta ada juga yang tidak memiliki nama. Ayat-ayat Al-Quran yang digunakan dalam membuat Air </w:t>
      </w:r>
      <w:r w:rsidRPr="00857FDC">
        <w:rPr>
          <w:rFonts w:eastAsia="Times New Roman" w:cs="Times New Roman"/>
          <w:i/>
          <w:iCs/>
          <w:szCs w:val="24"/>
          <w:lang w:val="en-US"/>
        </w:rPr>
        <w:t>Tetamba</w:t>
      </w:r>
      <w:r w:rsidRPr="00857FDC">
        <w:rPr>
          <w:rFonts w:eastAsia="Times New Roman" w:cs="Times New Roman"/>
          <w:szCs w:val="24"/>
          <w:lang w:val="en-US"/>
        </w:rPr>
        <w:t xml:space="preserve"> diantaranya yaitu ayat kursi (surah Al- Baqarah ayat 225), Al-Fatihah empat (Surah Al – Fatihah, Surah Al – Ikhlas, Surah Al – Falaq dan Surah An- Nas), surah Qaaf ayat 15 dan Surah Al-Hadid ayat 4.</w:t>
      </w:r>
    </w:p>
    <w:p w14:paraId="13A4EECD" w14:textId="14155A77" w:rsidR="00857FDC" w:rsidRDefault="00857FDC" w:rsidP="00857FDC">
      <w:pPr>
        <w:spacing w:before="120" w:after="0" w:line="360" w:lineRule="auto"/>
        <w:jc w:val="both"/>
        <w:rPr>
          <w:rFonts w:ascii="Times New Roman" w:eastAsia="Times New Roman" w:hAnsi="Times New Roman" w:cs="Times New Roman"/>
          <w:b/>
          <w:bCs/>
          <w:sz w:val="24"/>
          <w:szCs w:val="24"/>
          <w:lang w:val="en-US"/>
        </w:rPr>
      </w:pPr>
      <w:r w:rsidRPr="00857FDC">
        <w:rPr>
          <w:rFonts w:ascii="Times New Roman" w:eastAsia="Times New Roman" w:hAnsi="Times New Roman" w:cs="Times New Roman"/>
          <w:b/>
          <w:bCs/>
          <w:sz w:val="24"/>
          <w:szCs w:val="24"/>
          <w:lang w:val="en-US"/>
        </w:rPr>
        <w:t>a. Ayat Kursi (Surah Al-Baqarah ayat 225)</w:t>
      </w:r>
    </w:p>
    <w:p w14:paraId="3969F0C9" w14:textId="5AFBAE88" w:rsidR="00857FDC" w:rsidRPr="004218AD" w:rsidRDefault="003B53A0" w:rsidP="003B53A0">
      <w:pPr>
        <w:spacing w:before="120" w:after="0" w:line="360" w:lineRule="auto"/>
        <w:jc w:val="center"/>
        <w:rPr>
          <w:rFonts w:ascii="Times New Roman" w:eastAsia="Times New Roman" w:hAnsi="Times New Roman" w:cs="Times New Roman"/>
          <w:sz w:val="36"/>
          <w:szCs w:val="36"/>
          <w:lang w:val="en-US"/>
        </w:rPr>
      </w:pPr>
      <w:r w:rsidRPr="003B53A0">
        <w:rPr>
          <w:rFonts w:ascii="Times New Roman" w:eastAsia="Times New Roman" w:hAnsi="Times New Roman" w:cs="Times New Roman"/>
          <w:noProof/>
          <w:sz w:val="36"/>
          <w:szCs w:val="36"/>
          <w:bdr w:val="single" w:sz="12" w:space="0" w:color="auto"/>
          <w:lang w:val="en-US"/>
        </w:rPr>
        <w:drawing>
          <wp:inline distT="0" distB="0" distL="0" distR="0" wp14:anchorId="6542124B" wp14:editId="393C57A9">
            <wp:extent cx="4903200" cy="1551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16">
                      <a:extLst>
                        <a:ext uri="{28A0092B-C50C-407E-A947-70E740481C1C}">
                          <a14:useLocalDpi xmlns:a14="http://schemas.microsoft.com/office/drawing/2010/main" val="0"/>
                        </a:ext>
                      </a:extLst>
                    </a:blip>
                    <a:srcRect l="13648" t="37986" r="8866" b="18396"/>
                    <a:stretch/>
                  </pic:blipFill>
                  <pic:spPr bwMode="auto">
                    <a:xfrm>
                      <a:off x="0" y="0"/>
                      <a:ext cx="4903200" cy="1551600"/>
                    </a:xfrm>
                    <a:prstGeom prst="rect">
                      <a:avLst/>
                    </a:prstGeom>
                    <a:ln>
                      <a:noFill/>
                    </a:ln>
                    <a:extLst>
                      <a:ext uri="{53640926-AAD7-44D8-BBD7-CCE9431645EC}">
                        <a14:shadowObscured xmlns:a14="http://schemas.microsoft.com/office/drawing/2010/main"/>
                      </a:ext>
                    </a:extLst>
                  </pic:spPr>
                </pic:pic>
              </a:graphicData>
            </a:graphic>
          </wp:inline>
        </w:drawing>
      </w:r>
    </w:p>
    <w:p w14:paraId="30471F58" w14:textId="77777777" w:rsidR="00857FDC" w:rsidRPr="00857FDC" w:rsidRDefault="00857FDC" w:rsidP="00857FDC">
      <w:pPr>
        <w:pStyle w:val="NoSpacing"/>
        <w:spacing w:line="360" w:lineRule="auto"/>
        <w:rPr>
          <w:szCs w:val="24"/>
        </w:rPr>
      </w:pPr>
      <w:r w:rsidRPr="00857FDC">
        <w:rPr>
          <w:szCs w:val="24"/>
        </w:rPr>
        <w:t>Artinya ;</w:t>
      </w:r>
    </w:p>
    <w:p w14:paraId="338A4205" w14:textId="77777777" w:rsidR="00857FDC" w:rsidRPr="00857FDC" w:rsidRDefault="00857FDC" w:rsidP="00857FDC">
      <w:pPr>
        <w:spacing w:before="120" w:after="0" w:line="360" w:lineRule="auto"/>
        <w:jc w:val="both"/>
        <w:rPr>
          <w:rFonts w:ascii="Times New Roman" w:hAnsi="Times New Roman"/>
          <w:sz w:val="24"/>
          <w:szCs w:val="24"/>
          <w:lang w:val="en-US"/>
        </w:rPr>
      </w:pPr>
      <w:r w:rsidRPr="00857FDC">
        <w:rPr>
          <w:rFonts w:ascii="Times New Roman" w:hAnsi="Times New Roman"/>
          <w:sz w:val="24"/>
          <w:szCs w:val="24"/>
        </w:rPr>
        <w:t>Allah, tidak ada tuhan selain Dia, Yang Mahahidup lagi terus-menerus mengurus (makhluk-Nya). Dia tidak dilanda oleh kantuk dan tidak (pula) oleh tidur. Milik-Nyalah apa yang ada di langit dan apa yang ada di bumi. Tidak ada yang dapat memberi syafaat di sisi-Nya tanpa izin-Nya. Dia mengetahui apa yang ada di hadapan mereka dan apa yang ada di belakang mereka. Mereka tidak mengetahui sesuatu apa pun dari ilmu-Nya, kecuali apa yang Dia kehendaki. Kursi-Nya (ilmu dan kekuasaan-Nya) meliputi langit dan bumi. Dia tidak merasa berat memelihara keduanya. Dialah yang Mahatinggi lagi Maha Agung." (QS. Al-Baqarah: 255)</w:t>
      </w:r>
      <w:r w:rsidRPr="00857FDC">
        <w:rPr>
          <w:rFonts w:ascii="Times New Roman" w:hAnsi="Times New Roman"/>
          <w:sz w:val="24"/>
          <w:szCs w:val="24"/>
          <w:lang w:val="en-US"/>
        </w:rPr>
        <w:t>.</w:t>
      </w:r>
    </w:p>
    <w:p w14:paraId="5A13857E" w14:textId="77777777" w:rsidR="00857FDC" w:rsidRPr="00857FDC" w:rsidRDefault="00857FDC" w:rsidP="00857FDC">
      <w:pPr>
        <w:spacing w:before="120" w:after="0" w:line="360" w:lineRule="auto"/>
        <w:jc w:val="both"/>
        <w:rPr>
          <w:rFonts w:ascii="Times New Roman" w:eastAsia="Times New Roman" w:hAnsi="Times New Roman" w:cs="Times New Roman"/>
          <w:b/>
          <w:bCs/>
          <w:sz w:val="24"/>
          <w:szCs w:val="24"/>
          <w:lang w:val="en-US"/>
        </w:rPr>
      </w:pPr>
      <w:r w:rsidRPr="00857FDC">
        <w:rPr>
          <w:rFonts w:ascii="Times New Roman" w:eastAsia="Times New Roman" w:hAnsi="Times New Roman" w:cs="Times New Roman"/>
          <w:b/>
          <w:bCs/>
          <w:sz w:val="24"/>
          <w:szCs w:val="24"/>
          <w:lang w:val="en-US"/>
        </w:rPr>
        <w:t>b. Surah Al – Fatihah empat (Surah Al- Fatihah, Surah Al – Ikhlas, Surah Al – Falaq dan Surah An -Nas)</w:t>
      </w:r>
    </w:p>
    <w:p w14:paraId="39F51E25" w14:textId="53479F83" w:rsidR="00857FDC" w:rsidRPr="003B53A0" w:rsidRDefault="00857FDC" w:rsidP="00857FDC">
      <w:pPr>
        <w:pStyle w:val="ListParagraph"/>
        <w:numPr>
          <w:ilvl w:val="0"/>
          <w:numId w:val="7"/>
        </w:numPr>
        <w:spacing w:before="120" w:after="0" w:line="360" w:lineRule="auto"/>
        <w:jc w:val="both"/>
        <w:rPr>
          <w:rFonts w:ascii="Times New Roman" w:eastAsia="Times New Roman" w:hAnsi="Times New Roman" w:cs="Times New Roman"/>
          <w:sz w:val="36"/>
          <w:szCs w:val="36"/>
          <w:lang w:val="en-US"/>
        </w:rPr>
      </w:pPr>
      <w:r w:rsidRPr="00857FDC">
        <w:rPr>
          <w:rFonts w:ascii="Times New Roman" w:eastAsia="Times New Roman" w:hAnsi="Times New Roman" w:cs="Times New Roman"/>
          <w:sz w:val="24"/>
          <w:szCs w:val="24"/>
          <w:lang w:val="en-US"/>
        </w:rPr>
        <w:t>Surah Al-Fatihah</w:t>
      </w:r>
    </w:p>
    <w:p w14:paraId="7DBF4B03" w14:textId="5A5B4505" w:rsidR="003B53A0" w:rsidRPr="004218AD" w:rsidRDefault="003B53A0" w:rsidP="003B53A0">
      <w:pPr>
        <w:pStyle w:val="ListParagraph"/>
        <w:spacing w:before="120" w:after="0" w:line="360" w:lineRule="auto"/>
        <w:jc w:val="both"/>
        <w:rPr>
          <w:rFonts w:ascii="Times New Roman" w:eastAsia="Times New Roman" w:hAnsi="Times New Roman" w:cs="Times New Roman"/>
          <w:sz w:val="36"/>
          <w:szCs w:val="36"/>
          <w:lang w:val="en-US"/>
        </w:rPr>
      </w:pPr>
      <w:r w:rsidRPr="004D6BDB">
        <w:rPr>
          <w:rFonts w:ascii="Times New Roman" w:eastAsia="Times New Roman" w:hAnsi="Times New Roman" w:cs="Times New Roman"/>
          <w:noProof/>
          <w:sz w:val="36"/>
          <w:szCs w:val="36"/>
          <w:bdr w:val="single" w:sz="12" w:space="0" w:color="auto"/>
          <w:lang w:val="en-US"/>
        </w:rPr>
        <w:lastRenderedPageBreak/>
        <w:drawing>
          <wp:inline distT="0" distB="0" distL="0" distR="0" wp14:anchorId="7A73C58D" wp14:editId="75F4FA07">
            <wp:extent cx="4490114" cy="1050878"/>
            <wp:effectExtent l="0" t="0" r="571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17" cstate="print">
                      <a:extLst>
                        <a:ext uri="{28A0092B-C50C-407E-A947-70E740481C1C}">
                          <a14:useLocalDpi xmlns:a14="http://schemas.microsoft.com/office/drawing/2010/main" val="0"/>
                        </a:ext>
                      </a:extLst>
                    </a:blip>
                    <a:srcRect l="7834" t="46078" r="9008" b="19304"/>
                    <a:stretch/>
                  </pic:blipFill>
                  <pic:spPr bwMode="auto">
                    <a:xfrm>
                      <a:off x="0" y="0"/>
                      <a:ext cx="4490533" cy="1050976"/>
                    </a:xfrm>
                    <a:prstGeom prst="rect">
                      <a:avLst/>
                    </a:prstGeom>
                    <a:ln>
                      <a:noFill/>
                    </a:ln>
                    <a:extLst>
                      <a:ext uri="{53640926-AAD7-44D8-BBD7-CCE9431645EC}">
                        <a14:shadowObscured xmlns:a14="http://schemas.microsoft.com/office/drawing/2010/main"/>
                      </a:ext>
                    </a:extLst>
                  </pic:spPr>
                </pic:pic>
              </a:graphicData>
            </a:graphic>
          </wp:inline>
        </w:drawing>
      </w:r>
    </w:p>
    <w:p w14:paraId="080B2790" w14:textId="77777777" w:rsidR="00857FDC" w:rsidRPr="00857FDC" w:rsidRDefault="00857FDC" w:rsidP="00857FDC">
      <w:pPr>
        <w:spacing w:before="120" w:after="0" w:line="360" w:lineRule="auto"/>
        <w:jc w:val="both"/>
        <w:rPr>
          <w:rFonts w:ascii="Times New Roman" w:eastAsia="Times New Roman" w:hAnsi="Times New Roman" w:cs="Times New Roman"/>
          <w:sz w:val="24"/>
          <w:szCs w:val="24"/>
          <w:lang w:val="en-US"/>
        </w:rPr>
      </w:pPr>
      <w:r w:rsidRPr="00857FDC">
        <w:rPr>
          <w:rFonts w:ascii="Times New Roman" w:eastAsia="Times New Roman" w:hAnsi="Times New Roman" w:cs="Times New Roman"/>
          <w:sz w:val="24"/>
          <w:szCs w:val="24"/>
          <w:lang w:val="en-US"/>
        </w:rPr>
        <w:t>Artinya :</w:t>
      </w:r>
    </w:p>
    <w:p w14:paraId="2EF9721E" w14:textId="77777777" w:rsidR="00857FDC" w:rsidRPr="00857FDC" w:rsidRDefault="00857FDC" w:rsidP="00857FDC">
      <w:pPr>
        <w:spacing w:before="120" w:after="0" w:line="360" w:lineRule="auto"/>
        <w:jc w:val="both"/>
        <w:rPr>
          <w:rFonts w:ascii="Times New Roman" w:eastAsia="Times New Roman" w:hAnsi="Times New Roman" w:cs="Times New Roman"/>
          <w:sz w:val="24"/>
          <w:szCs w:val="24"/>
          <w:lang w:val="en-US"/>
        </w:rPr>
      </w:pPr>
      <w:r w:rsidRPr="00857FDC">
        <w:rPr>
          <w:rFonts w:ascii="Times New Roman" w:eastAsia="Times New Roman" w:hAnsi="Times New Roman" w:cs="Times New Roman"/>
          <w:i/>
          <w:iCs/>
          <w:sz w:val="24"/>
          <w:szCs w:val="24"/>
          <w:lang w:val="en-US"/>
        </w:rPr>
        <w:t>Dengan nama Allah Yang Maha Pengasih, Maha Penyayang. Segala puji bagi Allah, Tuhan seluruh alam. Yang Maha Pengasih, Maha Penyayang. Pemilik hari pembalasan. Hanya kepada Engkaulah kami menyembah dan hanya kepada Engkaulah kami mohon pertolongan. Tunjukilah kami jalan yang lurus. (yaitu) jalan orang-orang yang telah Engkau beri nikmat kepadanya; bukan (jalan) mereka yang dimurkai, dan bukan (pula jalan) mereka yang sesat.</w:t>
      </w:r>
      <w:r w:rsidRPr="00857FDC">
        <w:rPr>
          <w:rFonts w:ascii="Times New Roman" w:eastAsia="Times New Roman" w:hAnsi="Times New Roman" w:cs="Times New Roman"/>
          <w:sz w:val="24"/>
          <w:szCs w:val="24"/>
          <w:lang w:val="en-US"/>
        </w:rPr>
        <w:t xml:space="preserve"> (QS. Al- Fatihah; 1-7).</w:t>
      </w:r>
    </w:p>
    <w:p w14:paraId="329BA238" w14:textId="44F6A203" w:rsidR="00857FDC" w:rsidRPr="004D6BDB" w:rsidRDefault="00857FDC" w:rsidP="00857FDC">
      <w:pPr>
        <w:pStyle w:val="ListParagraph"/>
        <w:numPr>
          <w:ilvl w:val="0"/>
          <w:numId w:val="7"/>
        </w:numPr>
        <w:spacing w:before="120" w:after="0" w:line="360" w:lineRule="auto"/>
        <w:jc w:val="both"/>
        <w:rPr>
          <w:rFonts w:ascii="Times New Roman" w:eastAsia="Times New Roman" w:hAnsi="Times New Roman" w:cs="Times New Roman"/>
          <w:sz w:val="36"/>
          <w:szCs w:val="36"/>
          <w:lang w:val="en-US"/>
        </w:rPr>
      </w:pPr>
      <w:r w:rsidRPr="00857FDC">
        <w:rPr>
          <w:rFonts w:ascii="Times New Roman" w:eastAsia="Times New Roman" w:hAnsi="Times New Roman" w:cs="Times New Roman"/>
          <w:sz w:val="24"/>
          <w:szCs w:val="24"/>
          <w:lang w:val="en-US"/>
        </w:rPr>
        <w:t>Surah Al-Ikhlas</w:t>
      </w:r>
    </w:p>
    <w:p w14:paraId="17AB1676" w14:textId="1FDA9BE9" w:rsidR="00857FDC" w:rsidRPr="004218AD" w:rsidRDefault="004D6BDB" w:rsidP="004D6BDB">
      <w:pPr>
        <w:pStyle w:val="ListParagraph"/>
        <w:spacing w:before="120" w:after="0" w:line="360" w:lineRule="auto"/>
        <w:jc w:val="center"/>
        <w:rPr>
          <w:rFonts w:ascii="Times New Roman" w:eastAsia="Times New Roman" w:hAnsi="Times New Roman" w:cs="Times New Roman"/>
          <w:sz w:val="36"/>
          <w:szCs w:val="36"/>
          <w:lang w:val="en-US"/>
        </w:rPr>
      </w:pPr>
      <w:r w:rsidRPr="004D6BDB">
        <w:rPr>
          <w:rFonts w:ascii="Times New Roman" w:eastAsia="Times New Roman" w:hAnsi="Times New Roman" w:cs="Times New Roman"/>
          <w:noProof/>
          <w:sz w:val="36"/>
          <w:szCs w:val="36"/>
          <w:bdr w:val="single" w:sz="12" w:space="0" w:color="auto"/>
          <w:lang w:val="en-US"/>
        </w:rPr>
        <w:drawing>
          <wp:inline distT="0" distB="0" distL="0" distR="0" wp14:anchorId="68C33B35" wp14:editId="209C08FF">
            <wp:extent cx="4680000" cy="8460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18">
                      <a:extLst>
                        <a:ext uri="{28A0092B-C50C-407E-A947-70E740481C1C}">
                          <a14:useLocalDpi xmlns:a14="http://schemas.microsoft.com/office/drawing/2010/main" val="0"/>
                        </a:ext>
                      </a:extLst>
                    </a:blip>
                    <a:srcRect l="11626" t="48775" r="8632" b="25600"/>
                    <a:stretch/>
                  </pic:blipFill>
                  <pic:spPr bwMode="auto">
                    <a:xfrm>
                      <a:off x="0" y="0"/>
                      <a:ext cx="4680000" cy="846000"/>
                    </a:xfrm>
                    <a:prstGeom prst="rect">
                      <a:avLst/>
                    </a:prstGeom>
                    <a:ln>
                      <a:noFill/>
                    </a:ln>
                    <a:extLst>
                      <a:ext uri="{53640926-AAD7-44D8-BBD7-CCE9431645EC}">
                        <a14:shadowObscured xmlns:a14="http://schemas.microsoft.com/office/drawing/2010/main"/>
                      </a:ext>
                    </a:extLst>
                  </pic:spPr>
                </pic:pic>
              </a:graphicData>
            </a:graphic>
          </wp:inline>
        </w:drawing>
      </w:r>
    </w:p>
    <w:p w14:paraId="198977B9" w14:textId="77777777" w:rsidR="00857FDC" w:rsidRPr="00857FDC" w:rsidRDefault="00857FDC" w:rsidP="00857FDC">
      <w:pPr>
        <w:spacing w:before="120" w:after="0" w:line="360" w:lineRule="auto"/>
        <w:jc w:val="both"/>
        <w:rPr>
          <w:rFonts w:ascii="Times New Roman" w:eastAsia="Times New Roman" w:hAnsi="Times New Roman" w:cs="Times New Roman"/>
          <w:sz w:val="24"/>
          <w:szCs w:val="24"/>
          <w:lang w:val="en-US"/>
        </w:rPr>
      </w:pPr>
      <w:r w:rsidRPr="00857FDC">
        <w:rPr>
          <w:rFonts w:ascii="Times New Roman" w:eastAsia="Times New Roman" w:hAnsi="Times New Roman" w:cs="Times New Roman"/>
          <w:sz w:val="24"/>
          <w:szCs w:val="24"/>
          <w:lang w:val="en-US"/>
        </w:rPr>
        <w:t>Artinya :</w:t>
      </w:r>
    </w:p>
    <w:p w14:paraId="49C2B94A" w14:textId="77777777" w:rsidR="00857FDC" w:rsidRPr="00857FDC" w:rsidRDefault="00857FDC" w:rsidP="00857FDC">
      <w:pPr>
        <w:spacing w:before="120" w:after="0" w:line="360" w:lineRule="auto"/>
        <w:jc w:val="both"/>
        <w:rPr>
          <w:rFonts w:ascii="Times New Roman" w:eastAsia="Times New Roman" w:hAnsi="Times New Roman" w:cs="Times New Roman"/>
          <w:i/>
          <w:iCs/>
          <w:sz w:val="24"/>
          <w:szCs w:val="24"/>
          <w:lang w:val="en-US"/>
        </w:rPr>
      </w:pPr>
      <w:r w:rsidRPr="00857FDC">
        <w:rPr>
          <w:rFonts w:ascii="Times New Roman" w:eastAsia="Times New Roman" w:hAnsi="Times New Roman" w:cs="Times New Roman"/>
          <w:i/>
          <w:iCs/>
          <w:sz w:val="24"/>
          <w:szCs w:val="24"/>
          <w:lang w:val="en-US"/>
        </w:rPr>
        <w:t>Dengan nama Allah Yang Maha Pengasih, Maha Penyayang.Katakanlah (Muhammad), "Dialah Allah, Yang Maha Esa. Allah tempat meminta segala sesuatu. (Allah) tidak beranak dan tidak pula diperanakkan. Dan tidak ada sesuatu yang setara dengan Dia." (Surah An-Nas ayat 1-5)</w:t>
      </w:r>
    </w:p>
    <w:p w14:paraId="4E4B37DB" w14:textId="1D11DFD4" w:rsidR="00857FDC" w:rsidRPr="004D6BDB" w:rsidRDefault="00857FDC" w:rsidP="00857FDC">
      <w:pPr>
        <w:pStyle w:val="ListParagraph"/>
        <w:numPr>
          <w:ilvl w:val="0"/>
          <w:numId w:val="7"/>
        </w:numPr>
        <w:spacing w:before="120" w:after="0" w:line="360" w:lineRule="auto"/>
        <w:jc w:val="both"/>
        <w:rPr>
          <w:rFonts w:ascii="Times New Roman" w:eastAsia="Times New Roman" w:hAnsi="Times New Roman" w:cs="Times New Roman"/>
          <w:sz w:val="36"/>
          <w:szCs w:val="36"/>
          <w:lang w:val="en-US"/>
        </w:rPr>
      </w:pPr>
      <w:r w:rsidRPr="00857FDC">
        <w:rPr>
          <w:rFonts w:ascii="Times New Roman" w:eastAsia="Times New Roman" w:hAnsi="Times New Roman" w:cs="Times New Roman"/>
          <w:sz w:val="24"/>
          <w:szCs w:val="24"/>
          <w:lang w:val="en-US"/>
        </w:rPr>
        <w:t>Surah Al-Falaq</w:t>
      </w:r>
    </w:p>
    <w:p w14:paraId="36AA9C95" w14:textId="1830F659" w:rsidR="00857FDC" w:rsidRPr="004218AD" w:rsidRDefault="004D6BDB" w:rsidP="004D6BDB">
      <w:pPr>
        <w:pStyle w:val="ListParagraph"/>
        <w:spacing w:before="120" w:after="0" w:line="360" w:lineRule="auto"/>
        <w:jc w:val="both"/>
        <w:rPr>
          <w:rFonts w:ascii="Times New Roman" w:eastAsia="Times New Roman" w:hAnsi="Times New Roman" w:cs="Times New Roman"/>
          <w:sz w:val="36"/>
          <w:szCs w:val="36"/>
          <w:lang w:val="en-US"/>
        </w:rPr>
      </w:pPr>
      <w:r w:rsidRPr="004D6BDB">
        <w:rPr>
          <w:rFonts w:ascii="Times New Roman" w:eastAsia="Times New Roman" w:hAnsi="Times New Roman" w:cs="Times New Roman"/>
          <w:noProof/>
          <w:sz w:val="36"/>
          <w:szCs w:val="36"/>
          <w:bdr w:val="single" w:sz="12" w:space="0" w:color="auto"/>
          <w:lang w:val="en-US"/>
        </w:rPr>
        <w:lastRenderedPageBreak/>
        <w:drawing>
          <wp:inline distT="0" distB="0" distL="0" distR="0" wp14:anchorId="4741AFD3" wp14:editId="0C961D76">
            <wp:extent cx="4680000" cy="1094400"/>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19" cstate="print">
                      <a:extLst>
                        <a:ext uri="{28A0092B-C50C-407E-A947-70E740481C1C}">
                          <a14:useLocalDpi xmlns:a14="http://schemas.microsoft.com/office/drawing/2010/main" val="0"/>
                        </a:ext>
                      </a:extLst>
                    </a:blip>
                    <a:srcRect l="9351" t="51922" r="6466" b="13004"/>
                    <a:stretch/>
                  </pic:blipFill>
                  <pic:spPr bwMode="auto">
                    <a:xfrm>
                      <a:off x="0" y="0"/>
                      <a:ext cx="4680000" cy="1094400"/>
                    </a:xfrm>
                    <a:prstGeom prst="rect">
                      <a:avLst/>
                    </a:prstGeom>
                    <a:ln>
                      <a:noFill/>
                    </a:ln>
                    <a:extLst>
                      <a:ext uri="{53640926-AAD7-44D8-BBD7-CCE9431645EC}">
                        <a14:shadowObscured xmlns:a14="http://schemas.microsoft.com/office/drawing/2010/main"/>
                      </a:ext>
                    </a:extLst>
                  </pic:spPr>
                </pic:pic>
              </a:graphicData>
            </a:graphic>
          </wp:inline>
        </w:drawing>
      </w:r>
    </w:p>
    <w:p w14:paraId="4A45D9AB" w14:textId="77777777" w:rsidR="00857FDC" w:rsidRPr="00857FDC" w:rsidRDefault="00857FDC" w:rsidP="00857FDC">
      <w:pPr>
        <w:spacing w:before="120" w:after="0" w:line="360" w:lineRule="auto"/>
        <w:jc w:val="both"/>
        <w:rPr>
          <w:rFonts w:ascii="Times New Roman" w:eastAsia="Times New Roman" w:hAnsi="Times New Roman" w:cs="Times New Roman"/>
          <w:sz w:val="24"/>
          <w:szCs w:val="24"/>
          <w:lang w:val="en-US"/>
        </w:rPr>
      </w:pPr>
      <w:r w:rsidRPr="00857FDC">
        <w:rPr>
          <w:rFonts w:ascii="Times New Roman" w:eastAsia="Times New Roman" w:hAnsi="Times New Roman" w:cs="Times New Roman"/>
          <w:sz w:val="24"/>
          <w:szCs w:val="24"/>
          <w:lang w:val="en-US"/>
        </w:rPr>
        <w:t xml:space="preserve">Artinya ; </w:t>
      </w:r>
    </w:p>
    <w:p w14:paraId="74BC5148" w14:textId="77777777" w:rsidR="00857FDC" w:rsidRPr="00857FDC" w:rsidRDefault="00857FDC" w:rsidP="00857FDC">
      <w:pPr>
        <w:spacing w:before="120" w:after="0" w:line="360" w:lineRule="auto"/>
        <w:jc w:val="both"/>
        <w:rPr>
          <w:rFonts w:ascii="Times New Roman" w:eastAsia="Times New Roman" w:hAnsi="Times New Roman" w:cs="Times New Roman"/>
          <w:sz w:val="24"/>
          <w:szCs w:val="24"/>
          <w:lang w:val="en-US"/>
        </w:rPr>
      </w:pPr>
      <w:r w:rsidRPr="00857FDC">
        <w:rPr>
          <w:rFonts w:ascii="Times New Roman" w:eastAsia="Times New Roman" w:hAnsi="Times New Roman" w:cs="Times New Roman"/>
          <w:i/>
          <w:iCs/>
          <w:sz w:val="24"/>
          <w:szCs w:val="24"/>
          <w:lang w:val="en-US"/>
        </w:rPr>
        <w:t>Dengan nama Allah Yang Maha Pengasih, Maha Penyayang. Katakanlah, "Aku berlindung kepada Tuhan yang menguasai subuh (fajar). Dari kejahatan (makhluk yang) Dia ciptakan. dan dari kejahatan malam apabila telah gelap gulita. dan dari kejahatan (perempuan-perempuan) penyihir yang meniup pada buhul-buhul (talinya). dan dari kejahatan orang yang dengki apabila dia dengki.</w:t>
      </w:r>
      <w:r w:rsidRPr="00857FDC">
        <w:rPr>
          <w:rFonts w:ascii="Times New Roman" w:eastAsia="Times New Roman" w:hAnsi="Times New Roman" w:cs="Times New Roman"/>
          <w:sz w:val="24"/>
          <w:szCs w:val="24"/>
          <w:lang w:val="en-US"/>
        </w:rPr>
        <w:t>" (Al-Falaq ayat 1- 5).</w:t>
      </w:r>
    </w:p>
    <w:p w14:paraId="77872107" w14:textId="2967857B" w:rsidR="00857FDC" w:rsidRPr="004D6BDB" w:rsidRDefault="00857FDC" w:rsidP="00857FDC">
      <w:pPr>
        <w:pStyle w:val="ListParagraph"/>
        <w:numPr>
          <w:ilvl w:val="0"/>
          <w:numId w:val="7"/>
        </w:numPr>
        <w:spacing w:before="120" w:after="0" w:line="360" w:lineRule="auto"/>
        <w:jc w:val="both"/>
        <w:rPr>
          <w:rFonts w:ascii="Times New Roman" w:eastAsia="Times New Roman" w:hAnsi="Times New Roman" w:cs="Times New Roman"/>
          <w:sz w:val="36"/>
          <w:szCs w:val="36"/>
          <w:lang w:val="en-US"/>
        </w:rPr>
      </w:pPr>
      <w:r w:rsidRPr="00857FDC">
        <w:rPr>
          <w:rFonts w:ascii="Times New Roman" w:eastAsia="Times New Roman" w:hAnsi="Times New Roman" w:cs="Times New Roman"/>
          <w:sz w:val="24"/>
          <w:szCs w:val="24"/>
          <w:lang w:val="en-US"/>
        </w:rPr>
        <w:t>Surah An-Nas</w:t>
      </w:r>
    </w:p>
    <w:p w14:paraId="03788EA9" w14:textId="4BF50AF0" w:rsidR="004D6BDB" w:rsidRPr="004218AD" w:rsidRDefault="004D6BDB" w:rsidP="004D6BDB">
      <w:pPr>
        <w:pStyle w:val="ListParagraph"/>
        <w:spacing w:before="120" w:after="0" w:line="360" w:lineRule="auto"/>
        <w:jc w:val="center"/>
        <w:rPr>
          <w:rFonts w:ascii="Times New Roman" w:eastAsia="Times New Roman" w:hAnsi="Times New Roman" w:cs="Times New Roman"/>
          <w:sz w:val="36"/>
          <w:szCs w:val="36"/>
          <w:lang w:val="en-US"/>
        </w:rPr>
      </w:pPr>
      <w:r w:rsidRPr="004D6BDB">
        <w:rPr>
          <w:rFonts w:ascii="Times New Roman" w:eastAsia="Times New Roman" w:hAnsi="Times New Roman" w:cs="Times New Roman"/>
          <w:noProof/>
          <w:sz w:val="36"/>
          <w:szCs w:val="36"/>
          <w:bdr w:val="single" w:sz="12" w:space="0" w:color="auto"/>
          <w:lang w:val="en-US"/>
        </w:rPr>
        <w:drawing>
          <wp:inline distT="0" distB="0" distL="0" distR="0" wp14:anchorId="12B17DD2" wp14:editId="327C4ACD">
            <wp:extent cx="4680000" cy="842400"/>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rotWithShape="1">
                    <a:blip r:embed="rId20" cstate="print">
                      <a:extLst>
                        <a:ext uri="{28A0092B-C50C-407E-A947-70E740481C1C}">
                          <a14:useLocalDpi xmlns:a14="http://schemas.microsoft.com/office/drawing/2010/main" val="0"/>
                        </a:ext>
                      </a:extLst>
                    </a:blip>
                    <a:srcRect l="19082" t="39110" r="9138" b="37962"/>
                    <a:stretch/>
                  </pic:blipFill>
                  <pic:spPr bwMode="auto">
                    <a:xfrm>
                      <a:off x="0" y="0"/>
                      <a:ext cx="4680000" cy="842400"/>
                    </a:xfrm>
                    <a:prstGeom prst="rect">
                      <a:avLst/>
                    </a:prstGeom>
                    <a:ln>
                      <a:noFill/>
                    </a:ln>
                    <a:extLst>
                      <a:ext uri="{53640926-AAD7-44D8-BBD7-CCE9431645EC}">
                        <a14:shadowObscured xmlns:a14="http://schemas.microsoft.com/office/drawing/2010/main"/>
                      </a:ext>
                    </a:extLst>
                  </pic:spPr>
                </pic:pic>
              </a:graphicData>
            </a:graphic>
          </wp:inline>
        </w:drawing>
      </w:r>
    </w:p>
    <w:p w14:paraId="3E8D8CA3" w14:textId="77777777" w:rsidR="00857FDC" w:rsidRPr="00857FDC" w:rsidRDefault="00857FDC" w:rsidP="00857FDC">
      <w:pPr>
        <w:spacing w:before="120" w:after="0" w:line="360" w:lineRule="auto"/>
        <w:jc w:val="both"/>
        <w:rPr>
          <w:rFonts w:ascii="Times New Roman" w:eastAsia="Times New Roman" w:hAnsi="Times New Roman" w:cs="Times New Roman"/>
          <w:sz w:val="24"/>
          <w:szCs w:val="24"/>
          <w:lang w:val="en-US"/>
        </w:rPr>
      </w:pPr>
      <w:r w:rsidRPr="00857FDC">
        <w:rPr>
          <w:rFonts w:ascii="Times New Roman" w:eastAsia="Times New Roman" w:hAnsi="Times New Roman" w:cs="Times New Roman"/>
          <w:sz w:val="24"/>
          <w:szCs w:val="24"/>
          <w:lang w:val="en-US"/>
        </w:rPr>
        <w:t xml:space="preserve">Artinya : </w:t>
      </w:r>
      <w:r w:rsidRPr="00857FDC">
        <w:rPr>
          <w:rFonts w:ascii="Times New Roman" w:eastAsia="Times New Roman" w:hAnsi="Times New Roman" w:cs="Times New Roman"/>
          <w:i/>
          <w:iCs/>
          <w:sz w:val="24"/>
          <w:szCs w:val="24"/>
          <w:lang w:val="en-US"/>
        </w:rPr>
        <w:t xml:space="preserve">Dengan nama Allah yang Maha Pengasih, Maha Penyayang. Katakanlah, "Aku berlindung kepada Tuhannya manusia. Raja manusia. sembahan manusia. dari kejahatan (bisikan) setan yang bersembunyi. yang membisikkan (kejahatan) ke dalam dada manusia." </w:t>
      </w:r>
      <w:r w:rsidRPr="00857FDC">
        <w:rPr>
          <w:rFonts w:ascii="Times New Roman" w:eastAsia="Times New Roman" w:hAnsi="Times New Roman" w:cs="Times New Roman"/>
          <w:sz w:val="24"/>
          <w:szCs w:val="24"/>
          <w:lang w:val="en-US"/>
        </w:rPr>
        <w:t>(Surah An-Nas ayat 1-5</w:t>
      </w:r>
      <w:r w:rsidRPr="00857FDC">
        <w:rPr>
          <w:rFonts w:ascii="Times New Roman" w:eastAsia="Times New Roman" w:hAnsi="Times New Roman" w:cs="Times New Roman"/>
          <w:i/>
          <w:iCs/>
          <w:sz w:val="24"/>
          <w:szCs w:val="24"/>
          <w:lang w:val="en-US"/>
        </w:rPr>
        <w:t>).</w:t>
      </w:r>
    </w:p>
    <w:p w14:paraId="57591DBC" w14:textId="0F21F1D6" w:rsidR="00857FDC" w:rsidRDefault="00857FDC" w:rsidP="00857FDC">
      <w:pPr>
        <w:spacing w:before="120" w:after="0" w:line="360" w:lineRule="auto"/>
        <w:jc w:val="both"/>
        <w:rPr>
          <w:rFonts w:ascii="Times New Roman" w:eastAsia="Times New Roman" w:hAnsi="Times New Roman" w:cs="Times New Roman"/>
          <w:b/>
          <w:bCs/>
          <w:sz w:val="24"/>
          <w:szCs w:val="24"/>
          <w:lang w:val="en-US"/>
        </w:rPr>
      </w:pPr>
      <w:r w:rsidRPr="00857FDC">
        <w:rPr>
          <w:rFonts w:ascii="Times New Roman" w:eastAsia="Times New Roman" w:hAnsi="Times New Roman" w:cs="Times New Roman"/>
          <w:b/>
          <w:bCs/>
          <w:sz w:val="24"/>
          <w:szCs w:val="24"/>
          <w:lang w:val="en-US"/>
        </w:rPr>
        <w:t>c. Surah Al- Anbiya Ayat 69</w:t>
      </w:r>
    </w:p>
    <w:p w14:paraId="24476ADF" w14:textId="21CD88DF" w:rsidR="004D6BDB" w:rsidRPr="004218AD" w:rsidRDefault="004D6BDB" w:rsidP="004D6BDB">
      <w:pPr>
        <w:spacing w:before="120" w:after="0" w:line="360" w:lineRule="auto"/>
        <w:jc w:val="center"/>
        <w:rPr>
          <w:rFonts w:ascii="Times New Roman" w:eastAsia="Times New Roman" w:hAnsi="Times New Roman" w:cs="Times New Roman"/>
          <w:b/>
          <w:bCs/>
          <w:sz w:val="36"/>
          <w:szCs w:val="36"/>
          <w:lang w:val="en-US"/>
        </w:rPr>
      </w:pPr>
      <w:r w:rsidRPr="004D6BDB">
        <w:rPr>
          <w:rFonts w:ascii="Times New Roman" w:eastAsia="Times New Roman" w:hAnsi="Times New Roman" w:cs="Times New Roman"/>
          <w:b/>
          <w:bCs/>
          <w:noProof/>
          <w:sz w:val="36"/>
          <w:szCs w:val="36"/>
          <w:bdr w:val="single" w:sz="12" w:space="0" w:color="auto"/>
          <w:lang w:val="en-US"/>
        </w:rPr>
        <w:drawing>
          <wp:inline distT="0" distB="0" distL="0" distR="0" wp14:anchorId="6508A967" wp14:editId="1D1B1188">
            <wp:extent cx="4680000" cy="612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rotWithShape="1">
                    <a:blip r:embed="rId21" cstate="print">
                      <a:extLst>
                        <a:ext uri="{28A0092B-C50C-407E-A947-70E740481C1C}">
                          <a14:useLocalDpi xmlns:a14="http://schemas.microsoft.com/office/drawing/2010/main" val="0"/>
                        </a:ext>
                      </a:extLst>
                    </a:blip>
                    <a:srcRect l="19880" t="29075" r="12537" b="55214"/>
                    <a:stretch/>
                  </pic:blipFill>
                  <pic:spPr bwMode="auto">
                    <a:xfrm>
                      <a:off x="0" y="0"/>
                      <a:ext cx="4680000" cy="612000"/>
                    </a:xfrm>
                    <a:prstGeom prst="rect">
                      <a:avLst/>
                    </a:prstGeom>
                    <a:ln>
                      <a:noFill/>
                    </a:ln>
                    <a:extLst>
                      <a:ext uri="{53640926-AAD7-44D8-BBD7-CCE9431645EC}">
                        <a14:shadowObscured xmlns:a14="http://schemas.microsoft.com/office/drawing/2010/main"/>
                      </a:ext>
                    </a:extLst>
                  </pic:spPr>
                </pic:pic>
              </a:graphicData>
            </a:graphic>
          </wp:inline>
        </w:drawing>
      </w:r>
    </w:p>
    <w:p w14:paraId="119D0AA2" w14:textId="77777777" w:rsidR="00857FDC" w:rsidRPr="00857FDC" w:rsidRDefault="00857FDC" w:rsidP="00857FDC">
      <w:pPr>
        <w:pStyle w:val="NoSpacing"/>
        <w:spacing w:line="360" w:lineRule="auto"/>
        <w:rPr>
          <w:rFonts w:eastAsia="Times New Roman" w:cs="Times New Roman"/>
          <w:szCs w:val="24"/>
          <w:lang w:val="en-US"/>
        </w:rPr>
      </w:pPr>
      <w:r w:rsidRPr="00857FDC">
        <w:rPr>
          <w:rFonts w:eastAsia="Times New Roman" w:cs="Times New Roman"/>
          <w:szCs w:val="24"/>
          <w:lang w:val="en-US"/>
        </w:rPr>
        <w:lastRenderedPageBreak/>
        <w:t>Artinya : “</w:t>
      </w:r>
      <w:r w:rsidRPr="00857FDC">
        <w:rPr>
          <w:szCs w:val="24"/>
          <w:shd w:val="clear" w:color="auto" w:fill="FFFFFF"/>
        </w:rPr>
        <w:t>Kami (Allah) berfirman, “Wahai api, jadilah dingin dan keselamatan bagi Ibrahim!</w:t>
      </w:r>
      <w:r w:rsidRPr="00857FDC">
        <w:rPr>
          <w:szCs w:val="24"/>
          <w:shd w:val="clear" w:color="auto" w:fill="FFFFFF"/>
          <w:lang w:val="en-US"/>
        </w:rPr>
        <w:t>”(Al – Anbiya Ayat 69).</w:t>
      </w:r>
    </w:p>
    <w:p w14:paraId="50AD9C7A" w14:textId="64DEE82A" w:rsidR="00857FDC" w:rsidRDefault="00857FDC" w:rsidP="00857FDC">
      <w:pPr>
        <w:spacing w:before="120" w:after="0" w:line="360" w:lineRule="auto"/>
        <w:jc w:val="both"/>
        <w:rPr>
          <w:rFonts w:ascii="Times New Roman" w:eastAsia="Times New Roman" w:hAnsi="Times New Roman" w:cs="Times New Roman"/>
          <w:b/>
          <w:bCs/>
          <w:sz w:val="24"/>
          <w:szCs w:val="24"/>
          <w:lang w:val="en-US"/>
        </w:rPr>
      </w:pPr>
      <w:r w:rsidRPr="00857FDC">
        <w:rPr>
          <w:rFonts w:ascii="Times New Roman" w:eastAsia="Times New Roman" w:hAnsi="Times New Roman" w:cs="Times New Roman"/>
          <w:b/>
          <w:bCs/>
          <w:sz w:val="24"/>
          <w:szCs w:val="24"/>
          <w:lang w:val="en-US"/>
        </w:rPr>
        <w:t>d. Surah Qaaf Ayat 15</w:t>
      </w:r>
    </w:p>
    <w:p w14:paraId="567D721E" w14:textId="16EF612E" w:rsidR="00BB292D" w:rsidRPr="004218AD" w:rsidRDefault="00BB292D" w:rsidP="00BB292D">
      <w:pPr>
        <w:spacing w:before="120" w:after="0" w:line="360" w:lineRule="auto"/>
        <w:jc w:val="center"/>
        <w:rPr>
          <w:rFonts w:ascii="Times New Roman" w:eastAsia="Times New Roman" w:hAnsi="Times New Roman" w:cs="Times New Roman"/>
          <w:b/>
          <w:bCs/>
          <w:sz w:val="36"/>
          <w:szCs w:val="36"/>
          <w:lang w:val="en-US"/>
        </w:rPr>
      </w:pPr>
      <w:r w:rsidRPr="00BB292D">
        <w:rPr>
          <w:rFonts w:ascii="Times New Roman" w:eastAsia="Times New Roman" w:hAnsi="Times New Roman" w:cs="Times New Roman"/>
          <w:b/>
          <w:bCs/>
          <w:noProof/>
          <w:sz w:val="36"/>
          <w:szCs w:val="36"/>
          <w:bdr w:val="single" w:sz="12" w:space="0" w:color="auto"/>
          <w:lang w:val="en-US"/>
        </w:rPr>
        <w:drawing>
          <wp:inline distT="0" distB="0" distL="0" distR="0" wp14:anchorId="786FE2AC" wp14:editId="6E3F4710">
            <wp:extent cx="4680000" cy="666000"/>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rotWithShape="1">
                    <a:blip r:embed="rId22" cstate="print">
                      <a:extLst>
                        <a:ext uri="{28A0092B-C50C-407E-A947-70E740481C1C}">
                          <a14:useLocalDpi xmlns:a14="http://schemas.microsoft.com/office/drawing/2010/main" val="0"/>
                        </a:ext>
                      </a:extLst>
                    </a:blip>
                    <a:srcRect l="5301" t="34571" r="12091" b="44475"/>
                    <a:stretch/>
                  </pic:blipFill>
                  <pic:spPr bwMode="auto">
                    <a:xfrm>
                      <a:off x="0" y="0"/>
                      <a:ext cx="4680000" cy="666000"/>
                    </a:xfrm>
                    <a:prstGeom prst="rect">
                      <a:avLst/>
                    </a:prstGeom>
                    <a:ln>
                      <a:noFill/>
                    </a:ln>
                    <a:extLst>
                      <a:ext uri="{53640926-AAD7-44D8-BBD7-CCE9431645EC}">
                        <a14:shadowObscured xmlns:a14="http://schemas.microsoft.com/office/drawing/2010/main"/>
                      </a:ext>
                    </a:extLst>
                  </pic:spPr>
                </pic:pic>
              </a:graphicData>
            </a:graphic>
          </wp:inline>
        </w:drawing>
      </w:r>
    </w:p>
    <w:p w14:paraId="7DC7229B" w14:textId="77777777" w:rsidR="00857FDC" w:rsidRPr="00857FDC" w:rsidRDefault="00857FDC" w:rsidP="00857FDC">
      <w:pPr>
        <w:spacing w:before="120" w:after="0" w:line="360" w:lineRule="auto"/>
        <w:jc w:val="both"/>
        <w:rPr>
          <w:rFonts w:ascii="Times New Roman" w:eastAsia="Times New Roman" w:hAnsi="Times New Roman" w:cs="Times New Roman"/>
          <w:sz w:val="24"/>
          <w:szCs w:val="24"/>
          <w:lang w:val="en-US"/>
        </w:rPr>
      </w:pPr>
      <w:r w:rsidRPr="00857FDC">
        <w:rPr>
          <w:rFonts w:ascii="Times New Roman" w:eastAsia="Times New Roman" w:hAnsi="Times New Roman" w:cs="Times New Roman"/>
          <w:sz w:val="24"/>
          <w:szCs w:val="24"/>
          <w:lang w:val="en-US"/>
        </w:rPr>
        <w:t>“</w:t>
      </w:r>
      <w:r w:rsidRPr="00857FDC">
        <w:rPr>
          <w:rFonts w:ascii="Times New Roman" w:eastAsia="Times New Roman" w:hAnsi="Times New Roman" w:cs="Times New Roman"/>
          <w:i/>
          <w:iCs/>
          <w:sz w:val="24"/>
          <w:szCs w:val="24"/>
          <w:lang w:val="en-US"/>
        </w:rPr>
        <w:t>Maka apakah Kami letih dengan penciptaan yang pertama? Sebenarnya mereka dalam keadaan ragu-ragu tentang penciptaan yang baru."</w:t>
      </w:r>
      <w:r w:rsidRPr="00857FDC">
        <w:rPr>
          <w:rFonts w:ascii="Times New Roman" w:eastAsia="Times New Roman" w:hAnsi="Times New Roman" w:cs="Times New Roman"/>
          <w:sz w:val="24"/>
          <w:szCs w:val="24"/>
          <w:lang w:val="en-US"/>
        </w:rPr>
        <w:t>(Qaf ayat 15).</w:t>
      </w:r>
    </w:p>
    <w:p w14:paraId="5B8789A5" w14:textId="5C7565AD" w:rsidR="00857FDC" w:rsidRDefault="00857FDC" w:rsidP="00857FDC">
      <w:pPr>
        <w:spacing w:before="120" w:after="0" w:line="360" w:lineRule="auto"/>
        <w:jc w:val="both"/>
        <w:rPr>
          <w:rFonts w:ascii="Times New Roman" w:eastAsia="Times New Roman" w:hAnsi="Times New Roman" w:cs="Times New Roman"/>
          <w:b/>
          <w:bCs/>
          <w:sz w:val="24"/>
          <w:szCs w:val="24"/>
          <w:lang w:val="en-US"/>
        </w:rPr>
      </w:pPr>
      <w:r w:rsidRPr="00857FDC">
        <w:rPr>
          <w:rFonts w:ascii="Times New Roman" w:eastAsia="Times New Roman" w:hAnsi="Times New Roman" w:cs="Times New Roman"/>
          <w:b/>
          <w:bCs/>
          <w:sz w:val="24"/>
          <w:szCs w:val="24"/>
          <w:lang w:val="en-US"/>
        </w:rPr>
        <w:t>e. Surah Al-Hadid Ayat 4</w:t>
      </w:r>
    </w:p>
    <w:p w14:paraId="1ECA797D" w14:textId="574FCF28" w:rsidR="00BB292D" w:rsidRPr="004218AD" w:rsidRDefault="00BB292D" w:rsidP="00BB292D">
      <w:pPr>
        <w:spacing w:before="120" w:after="0" w:line="360" w:lineRule="auto"/>
        <w:jc w:val="center"/>
        <w:rPr>
          <w:rFonts w:ascii="Times New Roman" w:eastAsia="Times New Roman" w:hAnsi="Times New Roman" w:cs="Times New Roman"/>
          <w:b/>
          <w:bCs/>
          <w:sz w:val="36"/>
          <w:szCs w:val="36"/>
          <w:lang w:val="en-US"/>
        </w:rPr>
      </w:pPr>
      <w:r w:rsidRPr="00BB292D">
        <w:rPr>
          <w:rFonts w:ascii="Times New Roman" w:eastAsia="Times New Roman" w:hAnsi="Times New Roman" w:cs="Times New Roman"/>
          <w:b/>
          <w:bCs/>
          <w:noProof/>
          <w:sz w:val="36"/>
          <w:szCs w:val="36"/>
          <w:bdr w:val="single" w:sz="12" w:space="0" w:color="auto"/>
          <w:lang w:val="en-US"/>
        </w:rPr>
        <w:drawing>
          <wp:inline distT="0" distB="0" distL="0" distR="0" wp14:anchorId="2BCB145D" wp14:editId="17220F7C">
            <wp:extent cx="4680000" cy="626400"/>
            <wp:effectExtent l="0" t="0" r="635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rotWithShape="1">
                    <a:blip r:embed="rId23">
                      <a:extLst>
                        <a:ext uri="{28A0092B-C50C-407E-A947-70E740481C1C}">
                          <a14:useLocalDpi xmlns:a14="http://schemas.microsoft.com/office/drawing/2010/main" val="0"/>
                        </a:ext>
                      </a:extLst>
                    </a:blip>
                    <a:srcRect l="8687" t="30643" r="15459" b="51280"/>
                    <a:stretch/>
                  </pic:blipFill>
                  <pic:spPr bwMode="auto">
                    <a:xfrm>
                      <a:off x="0" y="0"/>
                      <a:ext cx="4680000" cy="626400"/>
                    </a:xfrm>
                    <a:prstGeom prst="rect">
                      <a:avLst/>
                    </a:prstGeom>
                    <a:ln>
                      <a:noFill/>
                    </a:ln>
                    <a:extLst>
                      <a:ext uri="{53640926-AAD7-44D8-BBD7-CCE9431645EC}">
                        <a14:shadowObscured xmlns:a14="http://schemas.microsoft.com/office/drawing/2010/main"/>
                      </a:ext>
                    </a:extLst>
                  </pic:spPr>
                </pic:pic>
              </a:graphicData>
            </a:graphic>
          </wp:inline>
        </w:drawing>
      </w:r>
    </w:p>
    <w:p w14:paraId="32CDA453" w14:textId="77777777" w:rsidR="00857FDC" w:rsidRPr="00857FDC" w:rsidRDefault="00857FDC" w:rsidP="00857FDC">
      <w:pPr>
        <w:spacing w:before="120" w:after="0" w:line="360" w:lineRule="auto"/>
        <w:jc w:val="both"/>
        <w:rPr>
          <w:rFonts w:ascii="Times New Roman" w:eastAsia="Times New Roman" w:hAnsi="Times New Roman" w:cs="Times New Roman"/>
          <w:sz w:val="24"/>
          <w:szCs w:val="24"/>
          <w:lang w:val="en-US"/>
        </w:rPr>
      </w:pPr>
      <w:r w:rsidRPr="00857FDC">
        <w:rPr>
          <w:rFonts w:ascii="Times New Roman" w:eastAsia="Times New Roman" w:hAnsi="Times New Roman" w:cs="Times New Roman"/>
          <w:sz w:val="24"/>
          <w:szCs w:val="24"/>
          <w:lang w:val="en-US"/>
        </w:rPr>
        <w:t>Artinya : "Dia bersamamu di mana saja kamu berada. Allah Maha Melihat apa yang kamu kerjakan"(Al - Hadid ayat 4).</w:t>
      </w:r>
    </w:p>
    <w:p w14:paraId="1625E0B1" w14:textId="77777777" w:rsidR="00857FDC" w:rsidRPr="00857FDC" w:rsidRDefault="00857FDC" w:rsidP="00857FDC">
      <w:pPr>
        <w:pStyle w:val="ListParagraph"/>
        <w:numPr>
          <w:ilvl w:val="0"/>
          <w:numId w:val="6"/>
        </w:numPr>
        <w:spacing w:before="120" w:after="0" w:line="360" w:lineRule="auto"/>
        <w:jc w:val="both"/>
        <w:rPr>
          <w:rFonts w:ascii="Times New Roman" w:eastAsia="Times New Roman" w:hAnsi="Times New Roman" w:cs="Times New Roman"/>
          <w:b/>
          <w:bCs/>
          <w:i/>
          <w:iCs/>
          <w:sz w:val="24"/>
          <w:szCs w:val="24"/>
          <w:lang w:val="en-US"/>
        </w:rPr>
      </w:pPr>
      <w:r w:rsidRPr="00857FDC">
        <w:rPr>
          <w:rFonts w:ascii="Times New Roman" w:eastAsia="Times New Roman" w:hAnsi="Times New Roman" w:cs="Times New Roman"/>
          <w:b/>
          <w:bCs/>
          <w:sz w:val="24"/>
          <w:szCs w:val="24"/>
          <w:lang w:val="en-US"/>
        </w:rPr>
        <w:t xml:space="preserve">Pengaruh Persepsi Hamba Dalam Kesembuhan di Ritual </w:t>
      </w:r>
      <w:r w:rsidRPr="00857FDC">
        <w:rPr>
          <w:rFonts w:ascii="Times New Roman" w:eastAsia="Times New Roman" w:hAnsi="Times New Roman" w:cs="Times New Roman"/>
          <w:b/>
          <w:bCs/>
          <w:i/>
          <w:iCs/>
          <w:sz w:val="24"/>
          <w:szCs w:val="24"/>
          <w:lang w:val="en-US"/>
        </w:rPr>
        <w:t>Tetamba</w:t>
      </w:r>
    </w:p>
    <w:p w14:paraId="4629A64A" w14:textId="66E8C2E5" w:rsidR="00857FDC" w:rsidRDefault="00857FDC" w:rsidP="00857FDC">
      <w:pPr>
        <w:pStyle w:val="NoSpacing"/>
        <w:spacing w:line="360" w:lineRule="auto"/>
        <w:rPr>
          <w:szCs w:val="24"/>
          <w:lang w:val="en-US"/>
        </w:rPr>
      </w:pPr>
      <w:r w:rsidRPr="00857FDC">
        <w:rPr>
          <w:rFonts w:eastAsia="Times New Roman" w:cs="Times New Roman"/>
          <w:szCs w:val="24"/>
          <w:lang w:val="en-US"/>
        </w:rPr>
        <w:t xml:space="preserve">Ritual </w:t>
      </w:r>
      <w:r w:rsidRPr="00857FDC">
        <w:rPr>
          <w:rFonts w:eastAsia="Times New Roman" w:cs="Times New Roman"/>
          <w:i/>
          <w:iCs/>
          <w:szCs w:val="24"/>
          <w:lang w:val="en-US"/>
        </w:rPr>
        <w:t xml:space="preserve">tetamba </w:t>
      </w:r>
      <w:r w:rsidRPr="00857FDC">
        <w:rPr>
          <w:rFonts w:eastAsia="Times New Roman" w:cs="Times New Roman"/>
          <w:szCs w:val="24"/>
          <w:lang w:val="en-US"/>
        </w:rPr>
        <w:t xml:space="preserve">tidak hanya bergantung pada ayat-ayat Al-Qur’an dan para </w:t>
      </w:r>
      <w:r w:rsidRPr="00857FDC">
        <w:rPr>
          <w:rFonts w:eastAsia="Times New Roman" w:cs="Times New Roman"/>
          <w:i/>
          <w:iCs/>
          <w:szCs w:val="24"/>
          <w:lang w:val="en-US"/>
        </w:rPr>
        <w:t>petetamba</w:t>
      </w:r>
      <w:r w:rsidRPr="00857FDC">
        <w:rPr>
          <w:rFonts w:eastAsia="Times New Roman" w:cs="Times New Roman"/>
          <w:szCs w:val="24"/>
          <w:lang w:val="en-US"/>
        </w:rPr>
        <w:t xml:space="preserve">, namun juga bergantung pada pasien. Dimana persepsi pasien juga memiliki peran dalam kesembuhannya. Ritual dapat berjalan lancar apabila pasien percaya air tersebut dapat menyembuhkan penyakit, bukan dalam artian air tersebut yang menyembuhkan, namun air tersebut sebagai perantara dalam kesembuhannya sehingga kesembuhan pasien berasal dari Allah. Hal tersebut berdasarkan </w:t>
      </w:r>
      <w:r w:rsidRPr="00857FDC">
        <w:rPr>
          <w:szCs w:val="24"/>
        </w:rPr>
        <w:t>riwayat oleh malik dari Abu Hurairah RA, bahwa rasulullah SAW bersabda</w:t>
      </w:r>
      <w:r w:rsidRPr="00857FDC">
        <w:rPr>
          <w:szCs w:val="24"/>
          <w:lang w:val="en-US"/>
        </w:rPr>
        <w:t xml:space="preserve"> :</w:t>
      </w:r>
    </w:p>
    <w:p w14:paraId="0A89C268" w14:textId="6D28F8EB" w:rsidR="00BB292D" w:rsidRPr="004218AD" w:rsidRDefault="00BB292D" w:rsidP="00857FDC">
      <w:pPr>
        <w:pStyle w:val="NoSpacing"/>
        <w:spacing w:line="360" w:lineRule="auto"/>
        <w:rPr>
          <w:sz w:val="36"/>
          <w:szCs w:val="36"/>
          <w:lang w:val="en-US"/>
        </w:rPr>
      </w:pPr>
    </w:p>
    <w:p w14:paraId="1B39C405" w14:textId="336BB3C5" w:rsidR="00BB292D" w:rsidRDefault="00BB292D" w:rsidP="00BB292D">
      <w:pPr>
        <w:pStyle w:val="NoSpacing"/>
        <w:spacing w:line="360" w:lineRule="auto"/>
        <w:jc w:val="center"/>
        <w:rPr>
          <w:sz w:val="36"/>
          <w:szCs w:val="36"/>
          <w:lang w:val="en-US"/>
        </w:rPr>
      </w:pPr>
      <w:r w:rsidRPr="00BB292D">
        <w:rPr>
          <w:noProof/>
          <w:sz w:val="36"/>
          <w:szCs w:val="36"/>
          <w:bdr w:val="single" w:sz="12" w:space="0" w:color="auto"/>
          <w:lang w:val="en-US"/>
        </w:rPr>
        <w:lastRenderedPageBreak/>
        <w:drawing>
          <wp:inline distT="0" distB="0" distL="0" distR="0" wp14:anchorId="45DC4B82" wp14:editId="65FC3249">
            <wp:extent cx="4680000" cy="1526400"/>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rotWithShape="1">
                    <a:blip r:embed="rId24">
                      <a:extLst>
                        <a:ext uri="{28A0092B-C50C-407E-A947-70E740481C1C}">
                          <a14:useLocalDpi xmlns:a14="http://schemas.microsoft.com/office/drawing/2010/main" val="0"/>
                        </a:ext>
                      </a:extLst>
                    </a:blip>
                    <a:srcRect l="22108" t="38067" r="9806" b="22401"/>
                    <a:stretch/>
                  </pic:blipFill>
                  <pic:spPr bwMode="auto">
                    <a:xfrm>
                      <a:off x="0" y="0"/>
                      <a:ext cx="4680000" cy="1526400"/>
                    </a:xfrm>
                    <a:prstGeom prst="rect">
                      <a:avLst/>
                    </a:prstGeom>
                    <a:ln>
                      <a:noFill/>
                    </a:ln>
                    <a:extLst>
                      <a:ext uri="{53640926-AAD7-44D8-BBD7-CCE9431645EC}">
                        <a14:shadowObscured xmlns:a14="http://schemas.microsoft.com/office/drawing/2010/main"/>
                      </a:ext>
                    </a:extLst>
                  </pic:spPr>
                </pic:pic>
              </a:graphicData>
            </a:graphic>
          </wp:inline>
        </w:drawing>
      </w:r>
    </w:p>
    <w:p w14:paraId="54320732" w14:textId="57E22F34" w:rsidR="00BB77EA" w:rsidRPr="002357B3" w:rsidRDefault="00857FDC" w:rsidP="002357B3">
      <w:pPr>
        <w:pStyle w:val="NoSpacing"/>
        <w:spacing w:line="360" w:lineRule="auto"/>
        <w:rPr>
          <w:szCs w:val="24"/>
          <w:lang w:val="en-US"/>
        </w:rPr>
      </w:pPr>
      <w:r w:rsidRPr="00857FDC">
        <w:rPr>
          <w:szCs w:val="24"/>
        </w:rPr>
        <w:t xml:space="preserve">Artinya: </w:t>
      </w:r>
      <w:r w:rsidRPr="00857FDC">
        <w:rPr>
          <w:i/>
          <w:iCs/>
          <w:szCs w:val="24"/>
        </w:rPr>
        <w:t>Dari Abu Hurairah radhiyallahu ‘anhu, ia berkata bahwa Nabi shallallahu ‘alaihi wa sallam bersabda, “Allah Ta’ala berfirman: Aku sesuai persangkaan hamba-Ku. Aku bersamanya ketika ia mengingat-Ku. Jika ia mengingat-Ku saat bersendirian, Aku akan mengingatnya dalam diri-Ku. Jika ia mengingat-Ku di suatu kumpulan, Aku akan mengingatnya di kumpulan yang lebih baik daripada pada itu (kumpulan malaikat).</w:t>
      </w:r>
      <w:r w:rsidRPr="00857FDC">
        <w:rPr>
          <w:szCs w:val="24"/>
        </w:rPr>
        <w:t>” (Muttafaqun ‘alaih) [HR. Bukhari, no. 6970 dan Muslim, no. 2675]</w:t>
      </w:r>
      <w:r w:rsidRPr="00857FDC">
        <w:rPr>
          <w:szCs w:val="24"/>
          <w:lang w:val="en-US"/>
        </w:rPr>
        <w:t>.</w:t>
      </w:r>
    </w:p>
    <w:p w14:paraId="1E4AF80F" w14:textId="7D5522EE" w:rsidR="00BB77EA" w:rsidRPr="003C0489" w:rsidRDefault="00390012">
      <w:pPr>
        <w:spacing w:before="120" w:after="0" w:line="360" w:lineRule="auto"/>
        <w:rPr>
          <w:rFonts w:ascii="Times New Roman" w:eastAsia="Times New Roman" w:hAnsi="Times New Roman" w:cs="Times New Roman"/>
          <w:b/>
          <w:sz w:val="24"/>
          <w:szCs w:val="24"/>
        </w:rPr>
      </w:pPr>
      <w:r w:rsidRPr="003C0489">
        <w:rPr>
          <w:rFonts w:ascii="Times New Roman" w:eastAsia="Times New Roman" w:hAnsi="Times New Roman" w:cs="Times New Roman"/>
          <w:b/>
          <w:sz w:val="24"/>
          <w:szCs w:val="24"/>
        </w:rPr>
        <w:t xml:space="preserve">KESIMPULAN </w:t>
      </w:r>
    </w:p>
    <w:p w14:paraId="2616C3D2" w14:textId="13DFA623" w:rsidR="00BB21E7" w:rsidRPr="00C976AD" w:rsidRDefault="00BB510E" w:rsidP="00C976AD">
      <w:pPr>
        <w:spacing w:before="120" w:after="0" w:line="360" w:lineRule="auto"/>
        <w:ind w:firstLine="567"/>
        <w:jc w:val="both"/>
        <w:rPr>
          <w:rFonts w:ascii="Times New Roman" w:eastAsia="Times New Roman" w:hAnsi="Times New Roman" w:cs="Times New Roman"/>
          <w:sz w:val="24"/>
          <w:szCs w:val="24"/>
          <w:lang w:val="en-US"/>
        </w:rPr>
      </w:pPr>
      <w:r w:rsidRPr="00857FDC">
        <w:rPr>
          <w:rFonts w:ascii="Times New Roman" w:eastAsia="Times New Roman" w:hAnsi="Times New Roman" w:cs="Times New Roman"/>
          <w:sz w:val="24"/>
          <w:szCs w:val="24"/>
          <w:lang w:val="en-US"/>
        </w:rPr>
        <w:t xml:space="preserve">Ritual </w:t>
      </w:r>
      <w:r w:rsidRPr="00857FDC">
        <w:rPr>
          <w:rFonts w:ascii="Times New Roman" w:eastAsia="Times New Roman" w:hAnsi="Times New Roman" w:cs="Times New Roman"/>
          <w:i/>
          <w:iCs/>
          <w:sz w:val="24"/>
          <w:szCs w:val="24"/>
          <w:lang w:val="en-US"/>
        </w:rPr>
        <w:t>betetamba</w:t>
      </w:r>
      <w:r w:rsidRPr="00857FDC">
        <w:rPr>
          <w:rFonts w:ascii="Times New Roman" w:eastAsia="Times New Roman" w:hAnsi="Times New Roman" w:cs="Times New Roman"/>
          <w:sz w:val="24"/>
          <w:szCs w:val="24"/>
          <w:lang w:val="en-US"/>
        </w:rPr>
        <w:t xml:space="preserve"> merupakan pengobatan tradisional menggunakan ayat Al – Qur’an yang dibacakan ke suatu media berupa air </w:t>
      </w:r>
      <w:r w:rsidR="008C0EA2">
        <w:rPr>
          <w:rFonts w:ascii="Times New Roman" w:eastAsia="Times New Roman" w:hAnsi="Times New Roman" w:cs="Times New Roman"/>
          <w:sz w:val="24"/>
          <w:szCs w:val="24"/>
          <w:lang w:val="en-US"/>
        </w:rPr>
        <w:t>murni</w:t>
      </w:r>
      <w:r w:rsidRPr="00857FDC">
        <w:rPr>
          <w:rFonts w:ascii="Times New Roman" w:eastAsia="Times New Roman" w:hAnsi="Times New Roman" w:cs="Times New Roman"/>
          <w:sz w:val="24"/>
          <w:szCs w:val="24"/>
          <w:lang w:val="en-US"/>
        </w:rPr>
        <w:t xml:space="preserve">. Air yang dibacakan oleh </w:t>
      </w:r>
      <w:r w:rsidRPr="00857FDC">
        <w:rPr>
          <w:rFonts w:ascii="Times New Roman" w:eastAsia="Times New Roman" w:hAnsi="Times New Roman" w:cs="Times New Roman"/>
          <w:i/>
          <w:iCs/>
          <w:sz w:val="24"/>
          <w:szCs w:val="24"/>
          <w:lang w:val="en-US"/>
        </w:rPr>
        <w:t>Petetamba</w:t>
      </w:r>
      <w:r w:rsidRPr="00857FDC">
        <w:rPr>
          <w:rFonts w:ascii="Times New Roman" w:eastAsia="Times New Roman" w:hAnsi="Times New Roman" w:cs="Times New Roman"/>
          <w:sz w:val="24"/>
          <w:szCs w:val="24"/>
          <w:lang w:val="en-US"/>
        </w:rPr>
        <w:t xml:space="preserve"> tersebut menggunakan ayat suci Al – Qur’an disebut sebagai Air tawar. </w:t>
      </w:r>
      <w:r w:rsidR="003D45A4">
        <w:rPr>
          <w:rFonts w:ascii="Times New Roman" w:eastAsia="Times New Roman" w:hAnsi="Times New Roman" w:cs="Times New Roman"/>
          <w:sz w:val="24"/>
          <w:szCs w:val="24"/>
          <w:lang w:val="en-US"/>
        </w:rPr>
        <w:t>Adapun jenis-jenis a</w:t>
      </w:r>
      <w:r w:rsidRPr="00857FDC">
        <w:rPr>
          <w:rFonts w:ascii="Times New Roman" w:eastAsia="Times New Roman" w:hAnsi="Times New Roman" w:cs="Times New Roman"/>
          <w:sz w:val="24"/>
          <w:szCs w:val="24"/>
          <w:lang w:val="en-US"/>
        </w:rPr>
        <w:t xml:space="preserve">ir tawar </w:t>
      </w:r>
      <w:r>
        <w:rPr>
          <w:rFonts w:ascii="Times New Roman" w:eastAsia="Times New Roman" w:hAnsi="Times New Roman" w:cs="Times New Roman"/>
          <w:sz w:val="24"/>
          <w:szCs w:val="24"/>
          <w:lang w:val="en-US"/>
        </w:rPr>
        <w:t>yang digunakan</w:t>
      </w:r>
      <w:r w:rsidRPr="00857FDC">
        <w:rPr>
          <w:rFonts w:ascii="Times New Roman" w:eastAsia="Times New Roman" w:hAnsi="Times New Roman" w:cs="Times New Roman"/>
          <w:sz w:val="24"/>
          <w:szCs w:val="24"/>
          <w:lang w:val="en-US"/>
        </w:rPr>
        <w:t xml:space="preserve"> </w:t>
      </w:r>
      <w:r w:rsidR="003D45A4">
        <w:rPr>
          <w:rFonts w:ascii="Times New Roman" w:eastAsia="Times New Roman" w:hAnsi="Times New Roman" w:cs="Times New Roman"/>
          <w:sz w:val="24"/>
          <w:szCs w:val="24"/>
          <w:lang w:val="en-US"/>
        </w:rPr>
        <w:t xml:space="preserve">yang </w:t>
      </w:r>
      <w:r w:rsidRPr="00857FDC">
        <w:rPr>
          <w:rFonts w:ascii="Times New Roman" w:eastAsia="Times New Roman" w:hAnsi="Times New Roman" w:cs="Times New Roman"/>
          <w:sz w:val="24"/>
          <w:szCs w:val="24"/>
          <w:lang w:val="en-US"/>
        </w:rPr>
        <w:t xml:space="preserve">terbagi menjadi </w:t>
      </w:r>
      <w:r w:rsidR="003D45A4">
        <w:rPr>
          <w:rFonts w:ascii="Times New Roman" w:eastAsia="Times New Roman" w:hAnsi="Times New Roman" w:cs="Times New Roman"/>
          <w:sz w:val="24"/>
          <w:szCs w:val="24"/>
          <w:lang w:val="en-US"/>
        </w:rPr>
        <w:t xml:space="preserve">4, diantaranya </w:t>
      </w:r>
      <w:r w:rsidRPr="00857FDC">
        <w:rPr>
          <w:rFonts w:ascii="Times New Roman" w:eastAsia="Times New Roman" w:hAnsi="Times New Roman" w:cs="Times New Roman"/>
          <w:i/>
          <w:iCs/>
          <w:sz w:val="24"/>
          <w:szCs w:val="24"/>
          <w:lang w:val="en-US"/>
        </w:rPr>
        <w:t>tawar wis</w:t>
      </w:r>
      <w:r w:rsidR="003D45A4">
        <w:rPr>
          <w:rFonts w:ascii="Times New Roman" w:eastAsia="Times New Roman" w:hAnsi="Times New Roman" w:cs="Times New Roman"/>
          <w:i/>
          <w:iCs/>
          <w:sz w:val="24"/>
          <w:szCs w:val="24"/>
          <w:lang w:val="en-US"/>
        </w:rPr>
        <w:t>a</w:t>
      </w:r>
      <w:r w:rsidRPr="00857FDC">
        <w:rPr>
          <w:rFonts w:ascii="Times New Roman" w:eastAsia="Times New Roman" w:hAnsi="Times New Roman" w:cs="Times New Roman"/>
          <w:i/>
          <w:iCs/>
          <w:sz w:val="24"/>
          <w:szCs w:val="24"/>
          <w:lang w:val="en-US"/>
        </w:rPr>
        <w:t xml:space="preserve">, tawar racun, tawar dingin, </w:t>
      </w:r>
      <w:r w:rsidRPr="00857FDC">
        <w:rPr>
          <w:rFonts w:ascii="Times New Roman" w:eastAsia="Times New Roman" w:hAnsi="Times New Roman" w:cs="Times New Roman"/>
          <w:sz w:val="24"/>
          <w:szCs w:val="24"/>
          <w:lang w:val="en-US"/>
        </w:rPr>
        <w:t xml:space="preserve">dan </w:t>
      </w:r>
      <w:r w:rsidRPr="00857FDC">
        <w:rPr>
          <w:rFonts w:ascii="Times New Roman" w:eastAsia="Times New Roman" w:hAnsi="Times New Roman" w:cs="Times New Roman"/>
          <w:i/>
          <w:iCs/>
          <w:sz w:val="24"/>
          <w:szCs w:val="24"/>
          <w:lang w:val="en-US"/>
        </w:rPr>
        <w:t>tawar santet.</w:t>
      </w:r>
      <w:r w:rsidR="003D45A4">
        <w:rPr>
          <w:rFonts w:ascii="Times New Roman" w:eastAsia="Times New Roman" w:hAnsi="Times New Roman" w:cs="Times New Roman"/>
          <w:i/>
          <w:iCs/>
          <w:sz w:val="24"/>
          <w:szCs w:val="24"/>
          <w:lang w:val="en-US"/>
        </w:rPr>
        <w:t xml:space="preserve"> </w:t>
      </w:r>
      <w:r w:rsidR="003D45A4">
        <w:rPr>
          <w:rFonts w:ascii="Times New Roman" w:eastAsia="Times New Roman" w:hAnsi="Times New Roman" w:cs="Times New Roman"/>
          <w:sz w:val="24"/>
          <w:szCs w:val="24"/>
          <w:lang w:val="en-US"/>
        </w:rPr>
        <w:t>Dalam penerapan t</w:t>
      </w:r>
      <w:r w:rsidR="003D45A4" w:rsidRPr="003D45A4">
        <w:rPr>
          <w:rFonts w:ascii="Times New Roman" w:eastAsia="Times New Roman" w:hAnsi="Times New Roman" w:cs="Times New Roman"/>
          <w:sz w:val="24"/>
          <w:szCs w:val="24"/>
          <w:lang w:val="en-US"/>
        </w:rPr>
        <w:t>awar wisa merupakan air yang bacakan petetamba yang berfungsi sebagai penawar racun dari makanan atau tumbuhan. Dengan membacakan ayat Kursi, surah Qaaf ayat 15 dan surah Al-Hadid ayat 4. Kemudian ada tawar racun merupakan air yang telah dibacakan petetamba yang berfungsi sebagai penawar racun dari bisa hewan. Tawar racun dibacakan beberapa ayat al-quran diantaranya surah Qaaf ayat 15 dan Al-Hadid ayat 4. Ada pula tawar dingin adalah air yang telah dibacakan surah Al-Anbiya ayat 69 Tawar dingin berfungsi sebagai air yang menyumbuhkan penyakit seperti demam, panas dalam dan pilek. Setelah itu, ada tawar santet adalah air yang telah dibacakan ayat kursi, surah Al-Fatihah, surah Al-Ikhlas, surah Al-Falaq, dan surah An-Nas. Tawar santet berfungsi untuk menyembuhkan penyakit yang disebabkan oleh ilmu hitam seperti guna-guna.</w:t>
      </w:r>
      <w:r w:rsidR="003D45A4">
        <w:rPr>
          <w:rFonts w:ascii="Times New Roman" w:eastAsia="Times New Roman" w:hAnsi="Times New Roman" w:cs="Times New Roman"/>
          <w:sz w:val="24"/>
          <w:szCs w:val="24"/>
          <w:lang w:val="en-US"/>
        </w:rPr>
        <w:t xml:space="preserve"> </w:t>
      </w:r>
      <w:r w:rsidRPr="00857FDC">
        <w:rPr>
          <w:rFonts w:ascii="Times New Roman" w:eastAsia="Times New Roman" w:hAnsi="Times New Roman" w:cs="Times New Roman"/>
          <w:sz w:val="24"/>
          <w:szCs w:val="24"/>
          <w:lang w:val="en-US"/>
        </w:rPr>
        <w:t xml:space="preserve">Doa-Doa tersebut didapatkan oleh </w:t>
      </w:r>
      <w:r w:rsidRPr="00857FDC">
        <w:rPr>
          <w:rFonts w:ascii="Times New Roman" w:eastAsia="Times New Roman" w:hAnsi="Times New Roman" w:cs="Times New Roman"/>
          <w:sz w:val="24"/>
          <w:szCs w:val="24"/>
          <w:lang w:val="en-US"/>
        </w:rPr>
        <w:lastRenderedPageBreak/>
        <w:t>petetamba dari guru-guru yang telah memiliki banyak pengalaman dibidang tersebut yang diturunkan dalam bentuk kitab ataupun tulisan.</w:t>
      </w:r>
    </w:p>
    <w:p w14:paraId="73035CFB" w14:textId="71069F36" w:rsidR="00BB77EA" w:rsidRPr="00ED6F5D" w:rsidRDefault="00390012" w:rsidP="00ED6F5D">
      <w:pPr>
        <w:spacing w:before="120" w:after="0" w:line="240" w:lineRule="auto"/>
        <w:rPr>
          <w:rFonts w:ascii="Times New Roman" w:eastAsia="Times New Roman" w:hAnsi="Times New Roman" w:cs="Times New Roman"/>
          <w:b/>
          <w:sz w:val="24"/>
          <w:szCs w:val="24"/>
        </w:rPr>
      </w:pPr>
      <w:r w:rsidRPr="003C0489">
        <w:rPr>
          <w:rFonts w:ascii="Times New Roman" w:eastAsia="Times New Roman" w:hAnsi="Times New Roman" w:cs="Times New Roman"/>
          <w:b/>
          <w:sz w:val="24"/>
          <w:szCs w:val="24"/>
        </w:rPr>
        <w:t>DAFTAR REFERENSI</w:t>
      </w:r>
      <w:bookmarkStart w:id="3" w:name="_heading=h.gjdgxs" w:colFirst="0" w:colLast="0"/>
      <w:bookmarkStart w:id="4" w:name="_heading=h.30j0zll" w:colFirst="0" w:colLast="0"/>
      <w:bookmarkEnd w:id="3"/>
      <w:bookmarkEnd w:id="4"/>
    </w:p>
    <w:p w14:paraId="53E06304" w14:textId="6C2E76A0" w:rsidR="00BB77EA" w:rsidRPr="003C0489" w:rsidRDefault="00BB77EA" w:rsidP="001B21CC">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0" w:line="240" w:lineRule="auto"/>
        <w:ind w:left="567" w:hanging="567"/>
        <w:jc w:val="both"/>
        <w:rPr>
          <w:rFonts w:ascii="Times New Roman" w:eastAsia="Times New Roman" w:hAnsi="Times New Roman" w:cs="Times New Roman"/>
          <w:b/>
          <w:color w:val="222222"/>
          <w:sz w:val="24"/>
          <w:szCs w:val="24"/>
        </w:rPr>
      </w:pPr>
    </w:p>
    <w:p w14:paraId="347A7E56" w14:textId="77777777" w:rsidR="008C0EA2" w:rsidRPr="008C0EA2" w:rsidRDefault="00BE64BA" w:rsidP="008C0EA2">
      <w:pPr>
        <w:pStyle w:val="Bibliography"/>
        <w:spacing w:line="360" w:lineRule="auto"/>
        <w:ind w:left="720" w:hanging="720"/>
        <w:jc w:val="both"/>
        <w:rPr>
          <w:rFonts w:cs="Times New Roman"/>
          <w:noProof/>
          <w:szCs w:val="24"/>
        </w:rPr>
      </w:pPr>
      <w:r w:rsidRPr="008C0EA2">
        <w:rPr>
          <w:rFonts w:eastAsia="Times New Roman" w:cs="Times New Roman"/>
          <w:b/>
          <w:szCs w:val="24"/>
        </w:rPr>
        <w:t xml:space="preserve"> </w:t>
      </w:r>
      <w:r w:rsidR="008C0EA2" w:rsidRPr="008C0EA2">
        <w:rPr>
          <w:rFonts w:cs="Times New Roman"/>
          <w:noProof/>
          <w:szCs w:val="24"/>
        </w:rPr>
        <w:t xml:space="preserve">Alhaddar, M. (2020). Penggunaan Surah Al-Fatihah Terhadap Pengobatan Alternatif. </w:t>
      </w:r>
      <w:r w:rsidR="008C0EA2" w:rsidRPr="008C0EA2">
        <w:rPr>
          <w:rFonts w:cs="Times New Roman"/>
          <w:i/>
          <w:iCs/>
          <w:noProof/>
          <w:szCs w:val="24"/>
        </w:rPr>
        <w:t>Jurnal Studi Ilmu Al-Qur'an dan Tafsir, 2</w:t>
      </w:r>
      <w:r w:rsidR="008C0EA2" w:rsidRPr="008C0EA2">
        <w:rPr>
          <w:rFonts w:cs="Times New Roman"/>
          <w:noProof/>
          <w:szCs w:val="24"/>
        </w:rPr>
        <w:t>(1), 147-187.</w:t>
      </w:r>
    </w:p>
    <w:p w14:paraId="250CB879" w14:textId="77777777" w:rsidR="008C0EA2" w:rsidRPr="008C0EA2" w:rsidRDefault="008C0EA2" w:rsidP="008C0EA2">
      <w:pPr>
        <w:spacing w:line="360" w:lineRule="auto"/>
        <w:ind w:left="720" w:hanging="720"/>
        <w:jc w:val="both"/>
        <w:rPr>
          <w:rFonts w:ascii="Times New Roman" w:hAnsi="Times New Roman" w:cs="Times New Roman"/>
          <w:sz w:val="24"/>
          <w:szCs w:val="24"/>
        </w:rPr>
      </w:pPr>
      <w:r w:rsidRPr="008C0EA2">
        <w:rPr>
          <w:rFonts w:ascii="Times New Roman" w:hAnsi="Times New Roman" w:cs="Times New Roman"/>
          <w:sz w:val="24"/>
          <w:szCs w:val="24"/>
        </w:rPr>
        <w:t>Asmawati Asmawati, Zainap Hartati, dan Emawati Emawati, “Makna Pengobatan Tradisional Badewah Suku Dayak Bagi Masyarakat Muslim di Kalimantan Tengah, “</w:t>
      </w:r>
      <w:r w:rsidRPr="008C0EA2">
        <w:rPr>
          <w:rFonts w:ascii="Times New Roman" w:hAnsi="Times New Roman" w:cs="Times New Roman"/>
          <w:i/>
          <w:iCs/>
          <w:sz w:val="24"/>
          <w:szCs w:val="24"/>
        </w:rPr>
        <w:t>Religio: Jurnal Studi Agama-agama</w:t>
      </w:r>
      <w:r w:rsidRPr="008C0EA2">
        <w:rPr>
          <w:rFonts w:ascii="Times New Roman" w:hAnsi="Times New Roman" w:cs="Times New Roman"/>
          <w:sz w:val="24"/>
          <w:szCs w:val="24"/>
        </w:rPr>
        <w:t xml:space="preserve"> 8, no. 1 (2018), hlm 90-91.</w:t>
      </w:r>
    </w:p>
    <w:p w14:paraId="606DA399" w14:textId="77777777" w:rsidR="008C0EA2" w:rsidRPr="008C0EA2" w:rsidRDefault="008C0EA2" w:rsidP="008C0EA2">
      <w:pPr>
        <w:pStyle w:val="Bibliography"/>
        <w:spacing w:line="360" w:lineRule="auto"/>
        <w:ind w:left="720" w:hanging="720"/>
        <w:jc w:val="both"/>
        <w:rPr>
          <w:rFonts w:cs="Times New Roman"/>
          <w:noProof/>
          <w:szCs w:val="24"/>
        </w:rPr>
      </w:pPr>
      <w:r w:rsidRPr="008C0EA2">
        <w:rPr>
          <w:rFonts w:cs="Times New Roman"/>
          <w:noProof/>
          <w:szCs w:val="24"/>
        </w:rPr>
        <w:t xml:space="preserve">Afifah, F. (2022). Air Menurut Konsep Al-Qur'an dan Sains Medika. </w:t>
      </w:r>
      <w:r w:rsidRPr="008C0EA2">
        <w:rPr>
          <w:rFonts w:cs="Times New Roman"/>
          <w:i/>
          <w:iCs/>
          <w:noProof/>
          <w:szCs w:val="24"/>
        </w:rPr>
        <w:t>Jurnal Integrasi Interkoneksi Islam dan Sains, 4</w:t>
      </w:r>
      <w:r w:rsidRPr="008C0EA2">
        <w:rPr>
          <w:rFonts w:cs="Times New Roman"/>
          <w:noProof/>
          <w:szCs w:val="24"/>
        </w:rPr>
        <w:t>(1), 163-169.</w:t>
      </w:r>
    </w:p>
    <w:p w14:paraId="6B46641E" w14:textId="5361EC07" w:rsidR="008C0EA2" w:rsidRPr="008C0EA2" w:rsidRDefault="008C0EA2" w:rsidP="008C0EA2">
      <w:pPr>
        <w:pStyle w:val="Bibliography"/>
        <w:spacing w:line="360" w:lineRule="auto"/>
        <w:ind w:left="720" w:hanging="720"/>
        <w:jc w:val="both"/>
        <w:rPr>
          <w:rFonts w:cs="Times New Roman"/>
          <w:noProof/>
          <w:szCs w:val="24"/>
        </w:rPr>
      </w:pPr>
      <w:r w:rsidRPr="008C0EA2">
        <w:rPr>
          <w:rFonts w:cs="Times New Roman"/>
          <w:noProof/>
          <w:szCs w:val="24"/>
        </w:rPr>
        <w:t xml:space="preserve">Elfriani , I. (2021). Prasangka dan Suudzon Sebuah Analisa Komparatif Dari Perspektif Psikologi Barat dan Psikologi Islam. </w:t>
      </w:r>
      <w:r w:rsidRPr="008C0EA2">
        <w:rPr>
          <w:rFonts w:cs="Times New Roman"/>
          <w:i/>
          <w:iCs/>
          <w:noProof/>
          <w:szCs w:val="24"/>
        </w:rPr>
        <w:t>Jurnal Psikologi Terapan, 2</w:t>
      </w:r>
      <w:r w:rsidRPr="008C0EA2">
        <w:rPr>
          <w:rFonts w:cs="Times New Roman"/>
          <w:noProof/>
          <w:szCs w:val="24"/>
        </w:rPr>
        <w:t>(1), 1-4.</w:t>
      </w:r>
    </w:p>
    <w:p w14:paraId="4135D465" w14:textId="77777777" w:rsidR="008C0EA2" w:rsidRPr="008C0EA2" w:rsidRDefault="008C0EA2" w:rsidP="008C0EA2">
      <w:pPr>
        <w:spacing w:line="360" w:lineRule="auto"/>
        <w:ind w:left="720" w:hanging="720"/>
        <w:jc w:val="both"/>
        <w:rPr>
          <w:rFonts w:ascii="Times New Roman" w:hAnsi="Times New Roman" w:cs="Times New Roman"/>
          <w:sz w:val="24"/>
          <w:szCs w:val="24"/>
        </w:rPr>
      </w:pPr>
      <w:r w:rsidRPr="008C0EA2">
        <w:rPr>
          <w:rFonts w:ascii="Times New Roman" w:hAnsi="Times New Roman" w:cs="Times New Roman"/>
          <w:sz w:val="24"/>
          <w:szCs w:val="24"/>
        </w:rPr>
        <w:t xml:space="preserve">H. K. Nawir dan H. L. Rahmatiah. “Pengobatan Tradisional Baca-Baca pada Masyarakat, Pulau Balang Caddi, Kabupaten Pangkep (Perspektif Hukum Islam),” </w:t>
      </w:r>
      <w:r w:rsidRPr="008C0EA2">
        <w:rPr>
          <w:rFonts w:ascii="Times New Roman" w:hAnsi="Times New Roman" w:cs="Times New Roman"/>
          <w:i/>
          <w:iCs/>
          <w:sz w:val="24"/>
          <w:szCs w:val="24"/>
        </w:rPr>
        <w:t>Rausyan Fikr. Jurnal Studi Ilmu Usbuluddin Dan Filsafat</w:t>
      </w:r>
      <w:r w:rsidRPr="008C0EA2">
        <w:rPr>
          <w:rFonts w:ascii="Times New Roman" w:hAnsi="Times New Roman" w:cs="Times New Roman"/>
          <w:sz w:val="24"/>
          <w:szCs w:val="24"/>
        </w:rPr>
        <w:t xml:space="preserve"> 16, no. 2 (2020), hlm</w:t>
      </w:r>
    </w:p>
    <w:p w14:paraId="381AE396" w14:textId="2996E4E2" w:rsidR="008C0EA2" w:rsidRPr="008C0EA2" w:rsidRDefault="008C0EA2" w:rsidP="008C0EA2">
      <w:pPr>
        <w:spacing w:line="360" w:lineRule="auto"/>
        <w:ind w:left="720" w:hanging="720"/>
        <w:jc w:val="both"/>
        <w:rPr>
          <w:rFonts w:ascii="Times New Roman" w:hAnsi="Times New Roman" w:cs="Times New Roman"/>
          <w:sz w:val="24"/>
          <w:szCs w:val="24"/>
        </w:rPr>
      </w:pPr>
      <w:r w:rsidRPr="008C0EA2">
        <w:rPr>
          <w:rFonts w:ascii="Times New Roman" w:hAnsi="Times New Roman" w:cs="Times New Roman"/>
          <w:sz w:val="24"/>
          <w:szCs w:val="24"/>
        </w:rPr>
        <w:t xml:space="preserve">Juhana Nasrudin, “Relasi Agama, Magi, Sains Dengan Sistem Pengobatan Tradisional-Modern Pada Masyarakat Pedesaan,” </w:t>
      </w:r>
      <w:r w:rsidRPr="008C0EA2">
        <w:rPr>
          <w:rFonts w:ascii="Times New Roman" w:hAnsi="Times New Roman" w:cs="Times New Roman"/>
          <w:i/>
          <w:iCs/>
          <w:sz w:val="24"/>
          <w:szCs w:val="24"/>
        </w:rPr>
        <w:t>Hanifiya: Jurnal Studi Agama-agama</w:t>
      </w:r>
      <w:r w:rsidRPr="008C0EA2">
        <w:rPr>
          <w:rFonts w:ascii="Times New Roman" w:hAnsi="Times New Roman" w:cs="Times New Roman"/>
          <w:sz w:val="24"/>
          <w:szCs w:val="24"/>
        </w:rPr>
        <w:t xml:space="preserve"> 2, no 1 (2019) hlm 47.</w:t>
      </w:r>
      <w:r w:rsidRPr="008C0EA2">
        <w:rPr>
          <w:rFonts w:ascii="Times New Roman" w:hAnsi="Times New Roman" w:cs="Times New Roman"/>
          <w:sz w:val="24"/>
          <w:szCs w:val="24"/>
        </w:rPr>
        <w:fldChar w:fldCharType="begin"/>
      </w:r>
      <w:r w:rsidRPr="008C0EA2">
        <w:rPr>
          <w:rFonts w:ascii="Times New Roman" w:hAnsi="Times New Roman" w:cs="Times New Roman"/>
          <w:sz w:val="24"/>
          <w:szCs w:val="24"/>
        </w:rPr>
        <w:instrText xml:space="preserve"> BIBLIOGRAPHY  \l 1033 </w:instrText>
      </w:r>
      <w:r w:rsidRPr="008C0EA2">
        <w:rPr>
          <w:rFonts w:ascii="Times New Roman" w:hAnsi="Times New Roman" w:cs="Times New Roman"/>
          <w:sz w:val="24"/>
          <w:szCs w:val="24"/>
        </w:rPr>
        <w:fldChar w:fldCharType="separate"/>
      </w:r>
    </w:p>
    <w:p w14:paraId="78317806" w14:textId="77777777" w:rsidR="008C0EA2" w:rsidRPr="008C0EA2" w:rsidRDefault="008C0EA2" w:rsidP="008C0EA2">
      <w:pPr>
        <w:pStyle w:val="Bibliography"/>
        <w:spacing w:line="360" w:lineRule="auto"/>
        <w:ind w:left="720" w:hanging="720"/>
        <w:jc w:val="both"/>
        <w:rPr>
          <w:rFonts w:cs="Times New Roman"/>
          <w:noProof/>
          <w:szCs w:val="24"/>
        </w:rPr>
      </w:pPr>
      <w:r w:rsidRPr="008C0EA2">
        <w:rPr>
          <w:rFonts w:cs="Times New Roman"/>
          <w:noProof/>
          <w:szCs w:val="24"/>
        </w:rPr>
        <w:t xml:space="preserve">Rosyadi, M. I. (2023). Pendidikan Pranatal Dan Long Life Education Menurut Al-Qur'an. </w:t>
      </w:r>
      <w:r w:rsidRPr="008C0EA2">
        <w:rPr>
          <w:rFonts w:cs="Times New Roman"/>
          <w:i/>
          <w:iCs/>
          <w:noProof/>
          <w:szCs w:val="24"/>
        </w:rPr>
        <w:t>Jurnal Pendidikan dan Keislaman, 3</w:t>
      </w:r>
      <w:r w:rsidRPr="008C0EA2">
        <w:rPr>
          <w:rFonts w:cs="Times New Roman"/>
          <w:noProof/>
          <w:szCs w:val="24"/>
        </w:rPr>
        <w:t>(1), 1-10.</w:t>
      </w:r>
    </w:p>
    <w:p w14:paraId="3493A8CD" w14:textId="1CD6728C" w:rsidR="00BB77EA" w:rsidRPr="003C0489" w:rsidRDefault="008C0EA2" w:rsidP="008C0EA2">
      <w:pPr>
        <w:spacing w:after="0" w:line="360" w:lineRule="auto"/>
        <w:ind w:firstLine="567"/>
        <w:jc w:val="both"/>
        <w:rPr>
          <w:rFonts w:ascii="Times New Roman" w:eastAsia="Times New Roman" w:hAnsi="Times New Roman" w:cs="Times New Roman"/>
          <w:b/>
          <w:sz w:val="24"/>
          <w:szCs w:val="24"/>
        </w:rPr>
      </w:pPr>
      <w:r w:rsidRPr="008C0EA2">
        <w:rPr>
          <w:rFonts w:ascii="Times New Roman" w:hAnsi="Times New Roman" w:cs="Times New Roman"/>
          <w:sz w:val="24"/>
          <w:szCs w:val="24"/>
        </w:rPr>
        <w:fldChar w:fldCharType="end"/>
      </w:r>
    </w:p>
    <w:sectPr w:rsidR="00BB77EA" w:rsidRPr="003C0489" w:rsidSect="003A1DE2">
      <w:footerReference w:type="first" r:id="rId25"/>
      <w:pgSz w:w="11906" w:h="16838"/>
      <w:pgMar w:top="2268" w:right="1701" w:bottom="1701" w:left="2268" w:header="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457F41" w14:textId="77777777" w:rsidR="00575A82" w:rsidRDefault="00575A82">
      <w:pPr>
        <w:spacing w:after="0" w:line="240" w:lineRule="auto"/>
      </w:pPr>
      <w:r>
        <w:separator/>
      </w:r>
    </w:p>
  </w:endnote>
  <w:endnote w:type="continuationSeparator" w:id="0">
    <w:p w14:paraId="7135CD42" w14:textId="77777777" w:rsidR="00575A82" w:rsidRDefault="00575A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8FDE3" w14:textId="77777777" w:rsidR="00A92DCB" w:rsidRPr="00B15730" w:rsidRDefault="00A92DCB" w:rsidP="00A92DCB">
    <w:pPr>
      <w:spacing w:after="0" w:line="240" w:lineRule="auto"/>
      <w:ind w:right="45" w:hanging="10"/>
      <w:jc w:val="center"/>
      <w:rPr>
        <w:rFonts w:asciiTheme="majorBidi" w:hAnsiTheme="majorBidi" w:cstheme="majorBidi"/>
        <w:sz w:val="24"/>
        <w:szCs w:val="24"/>
      </w:rPr>
    </w:pPr>
    <w:r w:rsidRPr="005A52BA">
      <w:rPr>
        <w:rStyle w:val="Strong"/>
        <w:rFonts w:asciiTheme="majorBidi" w:hAnsiTheme="majorBidi" w:cstheme="majorBidi"/>
        <w:sz w:val="24"/>
        <w:szCs w:val="24"/>
        <w:shd w:val="clear" w:color="auto" w:fill="FFFFFF"/>
      </w:rPr>
      <w:t>Islamologi : Jurnal Ilmiah Keagamaan</w:t>
    </w:r>
  </w:p>
  <w:p w14:paraId="2EE0C9C7" w14:textId="77777777" w:rsidR="00A92DCB" w:rsidRDefault="00A92DCB" w:rsidP="00A92DCB">
    <w:pPr>
      <w:pStyle w:val="Footer"/>
      <w:jc w:val="center"/>
      <w:rPr>
        <w:rFonts w:asciiTheme="majorBidi" w:hAnsiTheme="majorBidi" w:cstheme="majorBidi"/>
        <w:sz w:val="24"/>
        <w:szCs w:val="24"/>
        <w:shd w:val="clear" w:color="auto" w:fill="FFFFFF"/>
      </w:rPr>
    </w:pPr>
    <w:r w:rsidRPr="00B15730">
      <w:rPr>
        <w:rFonts w:asciiTheme="majorBidi" w:hAnsiTheme="majorBidi" w:cstheme="majorBidi"/>
        <w:sz w:val="24"/>
        <w:szCs w:val="24"/>
        <w:shd w:val="clear" w:color="auto" w:fill="FFFFFF"/>
      </w:rPr>
      <w:t xml:space="preserve">Vol. 1 No. </w:t>
    </w:r>
    <w:r>
      <w:rPr>
        <w:rFonts w:asciiTheme="majorBidi" w:hAnsiTheme="majorBidi" w:cstheme="majorBidi"/>
        <w:sz w:val="24"/>
        <w:szCs w:val="24"/>
        <w:shd w:val="clear" w:color="auto" w:fill="FFFFFF"/>
      </w:rPr>
      <w:t>1</w:t>
    </w:r>
    <w:r w:rsidRPr="00B15730">
      <w:rPr>
        <w:rFonts w:asciiTheme="majorBidi" w:hAnsiTheme="majorBidi" w:cstheme="majorBidi"/>
        <w:sz w:val="24"/>
        <w:szCs w:val="24"/>
        <w:shd w:val="clear" w:color="auto" w:fill="FFFFFF"/>
      </w:rPr>
      <w:t xml:space="preserve"> (202</w:t>
    </w:r>
    <w:r>
      <w:rPr>
        <w:rFonts w:asciiTheme="majorBidi" w:hAnsiTheme="majorBidi" w:cstheme="majorBidi"/>
        <w:sz w:val="24"/>
        <w:szCs w:val="24"/>
        <w:shd w:val="clear" w:color="auto" w:fill="FFFFFF"/>
      </w:rPr>
      <w:t>4</w:t>
    </w:r>
    <w:r w:rsidRPr="00B15730">
      <w:rPr>
        <w:rFonts w:asciiTheme="majorBidi" w:hAnsiTheme="majorBidi" w:cstheme="majorBidi"/>
        <w:sz w:val="24"/>
        <w:szCs w:val="24"/>
        <w:shd w:val="clear" w:color="auto" w:fill="FFFFFF"/>
      </w:rPr>
      <w:t>)</w:t>
    </w:r>
  </w:p>
  <w:p w14:paraId="00A9A8BF" w14:textId="77777777" w:rsidR="00A92DCB" w:rsidRPr="00B15730" w:rsidRDefault="00A92DCB" w:rsidP="00A92DCB">
    <w:pPr>
      <w:pStyle w:val="Footer"/>
      <w:jc w:val="center"/>
      <w:rPr>
        <w:rFonts w:asciiTheme="majorBidi" w:hAnsiTheme="majorBidi" w:cstheme="majorBidi"/>
        <w:sz w:val="24"/>
        <w:szCs w:val="24"/>
      </w:rPr>
    </w:pPr>
    <w:r>
      <w:rPr>
        <w:rFonts w:asciiTheme="majorBidi" w:hAnsiTheme="majorBidi" w:cstheme="majorBidi"/>
        <w:sz w:val="24"/>
        <w:szCs w:val="24"/>
        <w:shd w:val="clear" w:color="auto" w:fill="FFFFFF"/>
      </w:rPr>
      <w:t>Edisi Januari-Juni</w:t>
    </w:r>
  </w:p>
  <w:p w14:paraId="07BB4583" w14:textId="77777777" w:rsidR="00A92DCB" w:rsidRDefault="00A92DCB" w:rsidP="00A92DCB">
    <w:pPr>
      <w:pStyle w:val="Footer"/>
    </w:pPr>
  </w:p>
  <w:p w14:paraId="381C800B" w14:textId="77777777" w:rsidR="00A92DCB" w:rsidRDefault="00A92D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EFA8CD" w14:textId="77777777" w:rsidR="00575A82" w:rsidRDefault="00575A82">
      <w:pPr>
        <w:spacing w:after="0" w:line="240" w:lineRule="auto"/>
      </w:pPr>
      <w:r>
        <w:separator/>
      </w:r>
    </w:p>
  </w:footnote>
  <w:footnote w:type="continuationSeparator" w:id="0">
    <w:p w14:paraId="463B2DA7" w14:textId="77777777" w:rsidR="00575A82" w:rsidRDefault="00575A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C276D8"/>
    <w:multiLevelType w:val="multilevel"/>
    <w:tmpl w:val="0CBE32A0"/>
    <w:lvl w:ilvl="0">
      <w:start w:val="1"/>
      <w:numFmt w:val="lowerLetter"/>
      <w:lvlText w:val="%1)"/>
      <w:lvlJc w:val="left"/>
      <w:pPr>
        <w:ind w:left="720" w:hanging="360"/>
      </w:pPr>
    </w:lvl>
    <w:lvl w:ilvl="1">
      <w:start w:val="1"/>
      <w:numFmt w:val="lowerLetter"/>
      <w:lvlText w:val="%2."/>
      <w:lvlJc w:val="left"/>
      <w:pPr>
        <w:ind w:left="731" w:hanging="360"/>
      </w:pPr>
    </w:lvl>
    <w:lvl w:ilvl="2">
      <w:start w:val="1"/>
      <w:numFmt w:val="lowerRoman"/>
      <w:lvlText w:val="%3."/>
      <w:lvlJc w:val="right"/>
      <w:pPr>
        <w:ind w:left="1451" w:hanging="180"/>
      </w:pPr>
    </w:lvl>
    <w:lvl w:ilvl="3">
      <w:start w:val="1"/>
      <w:numFmt w:val="decimal"/>
      <w:lvlText w:val="%4."/>
      <w:lvlJc w:val="left"/>
      <w:pPr>
        <w:ind w:left="2171" w:hanging="360"/>
      </w:pPr>
    </w:lvl>
    <w:lvl w:ilvl="4">
      <w:start w:val="1"/>
      <w:numFmt w:val="lowerLetter"/>
      <w:lvlText w:val="%5."/>
      <w:lvlJc w:val="left"/>
      <w:pPr>
        <w:ind w:left="2891" w:hanging="360"/>
      </w:pPr>
    </w:lvl>
    <w:lvl w:ilvl="5">
      <w:start w:val="1"/>
      <w:numFmt w:val="lowerRoman"/>
      <w:lvlText w:val="%6."/>
      <w:lvlJc w:val="right"/>
      <w:pPr>
        <w:ind w:left="3611" w:hanging="180"/>
      </w:pPr>
    </w:lvl>
    <w:lvl w:ilvl="6">
      <w:start w:val="1"/>
      <w:numFmt w:val="decimal"/>
      <w:lvlText w:val="%7."/>
      <w:lvlJc w:val="left"/>
      <w:pPr>
        <w:ind w:left="4331" w:hanging="360"/>
      </w:pPr>
    </w:lvl>
    <w:lvl w:ilvl="7">
      <w:start w:val="1"/>
      <w:numFmt w:val="lowerLetter"/>
      <w:lvlText w:val="%8."/>
      <w:lvlJc w:val="left"/>
      <w:pPr>
        <w:ind w:left="5051" w:hanging="360"/>
      </w:pPr>
    </w:lvl>
    <w:lvl w:ilvl="8">
      <w:start w:val="1"/>
      <w:numFmt w:val="lowerRoman"/>
      <w:lvlText w:val="%9."/>
      <w:lvlJc w:val="right"/>
      <w:pPr>
        <w:ind w:left="5771" w:hanging="180"/>
      </w:pPr>
    </w:lvl>
  </w:abstractNum>
  <w:abstractNum w:abstractNumId="1" w15:restartNumberingAfterBreak="0">
    <w:nsid w:val="3B1D0726"/>
    <w:multiLevelType w:val="multilevel"/>
    <w:tmpl w:val="EB78ECEE"/>
    <w:lvl w:ilvl="0">
      <w:start w:val="1"/>
      <w:numFmt w:val="lowerLetter"/>
      <w:lvlText w:val="%1)"/>
      <w:lvlJc w:val="left"/>
      <w:pPr>
        <w:ind w:left="1143" w:hanging="360"/>
      </w:pPr>
      <w:rPr>
        <w:color w:val="000000"/>
      </w:rPr>
    </w:lvl>
    <w:lvl w:ilvl="1">
      <w:start w:val="1"/>
      <w:numFmt w:val="lowerLetter"/>
      <w:lvlText w:val="%2."/>
      <w:lvlJc w:val="left"/>
      <w:pPr>
        <w:ind w:left="1863" w:hanging="360"/>
      </w:pPr>
    </w:lvl>
    <w:lvl w:ilvl="2">
      <w:start w:val="1"/>
      <w:numFmt w:val="lowerRoman"/>
      <w:lvlText w:val="%3."/>
      <w:lvlJc w:val="right"/>
      <w:pPr>
        <w:ind w:left="2583" w:hanging="180"/>
      </w:pPr>
    </w:lvl>
    <w:lvl w:ilvl="3">
      <w:start w:val="1"/>
      <w:numFmt w:val="decimal"/>
      <w:lvlText w:val="%4."/>
      <w:lvlJc w:val="left"/>
      <w:pPr>
        <w:ind w:left="3303" w:hanging="360"/>
      </w:pPr>
    </w:lvl>
    <w:lvl w:ilvl="4">
      <w:start w:val="1"/>
      <w:numFmt w:val="lowerLetter"/>
      <w:lvlText w:val="%5."/>
      <w:lvlJc w:val="left"/>
      <w:pPr>
        <w:ind w:left="4023" w:hanging="360"/>
      </w:pPr>
    </w:lvl>
    <w:lvl w:ilvl="5">
      <w:start w:val="1"/>
      <w:numFmt w:val="lowerRoman"/>
      <w:lvlText w:val="%6."/>
      <w:lvlJc w:val="right"/>
      <w:pPr>
        <w:ind w:left="4743" w:hanging="180"/>
      </w:pPr>
    </w:lvl>
    <w:lvl w:ilvl="6">
      <w:start w:val="1"/>
      <w:numFmt w:val="decimal"/>
      <w:lvlText w:val="%7."/>
      <w:lvlJc w:val="left"/>
      <w:pPr>
        <w:ind w:left="5463" w:hanging="360"/>
      </w:pPr>
    </w:lvl>
    <w:lvl w:ilvl="7">
      <w:start w:val="1"/>
      <w:numFmt w:val="lowerLetter"/>
      <w:lvlText w:val="%8."/>
      <w:lvlJc w:val="left"/>
      <w:pPr>
        <w:ind w:left="6183" w:hanging="360"/>
      </w:pPr>
    </w:lvl>
    <w:lvl w:ilvl="8">
      <w:start w:val="1"/>
      <w:numFmt w:val="lowerRoman"/>
      <w:lvlText w:val="%9."/>
      <w:lvlJc w:val="right"/>
      <w:pPr>
        <w:ind w:left="6903" w:hanging="180"/>
      </w:pPr>
    </w:lvl>
  </w:abstractNum>
  <w:abstractNum w:abstractNumId="2" w15:restartNumberingAfterBreak="0">
    <w:nsid w:val="42974ACD"/>
    <w:multiLevelType w:val="hybridMultilevel"/>
    <w:tmpl w:val="E7E83B7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448A2629"/>
    <w:multiLevelType w:val="multilevel"/>
    <w:tmpl w:val="6C543174"/>
    <w:lvl w:ilvl="0">
      <w:start w:val="1"/>
      <w:numFmt w:val="decimal"/>
      <w:lvlText w:val="%1."/>
      <w:lvlJc w:val="left"/>
      <w:pPr>
        <w:ind w:left="360" w:hanging="360"/>
      </w:pPr>
    </w:lvl>
    <w:lvl w:ilvl="1">
      <w:start w:val="1"/>
      <w:numFmt w:val="decimal"/>
      <w:lvlText w:val="%2)"/>
      <w:lvlJc w:val="left"/>
      <w:pPr>
        <w:ind w:left="1080" w:hanging="360"/>
      </w:pPr>
    </w:lvl>
    <w:lvl w:ilvl="2">
      <w:start w:val="1"/>
      <w:numFmt w:val="lowerLetter"/>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541D319C"/>
    <w:multiLevelType w:val="hybridMultilevel"/>
    <w:tmpl w:val="1BAAA416"/>
    <w:lvl w:ilvl="0" w:tplc="62862F90">
      <w:start w:val="2"/>
      <w:numFmt w:val="bullet"/>
      <w:lvlText w:val="-"/>
      <w:lvlJc w:val="left"/>
      <w:pPr>
        <w:ind w:left="720" w:hanging="360"/>
      </w:pPr>
      <w:rPr>
        <w:rFonts w:ascii="Times New Roman" w:eastAsia="Times New Roman"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5" w15:restartNumberingAfterBreak="0">
    <w:nsid w:val="72A85EFB"/>
    <w:multiLevelType w:val="hybridMultilevel"/>
    <w:tmpl w:val="08E0CCA0"/>
    <w:lvl w:ilvl="0" w:tplc="38090013">
      <w:start w:val="1"/>
      <w:numFmt w:val="upperRoman"/>
      <w:lvlText w:val="%1."/>
      <w:lvlJc w:val="righ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6" w15:restartNumberingAfterBreak="0">
    <w:nsid w:val="7F2D2EBF"/>
    <w:multiLevelType w:val="multilevel"/>
    <w:tmpl w:val="0C30D968"/>
    <w:lvl w:ilvl="0">
      <w:start w:val="1"/>
      <w:numFmt w:val="decimal"/>
      <w:lvlText w:val="%1."/>
      <w:lvlJc w:val="left"/>
      <w:pPr>
        <w:ind w:left="360" w:hanging="360"/>
      </w:pPr>
      <w:rPr>
        <w:color w:val="000000"/>
      </w:rPr>
    </w:lvl>
    <w:lvl w:ilvl="1">
      <w:start w:val="1"/>
      <w:numFmt w:val="decimal"/>
      <w:lvlText w:val="%2)"/>
      <w:lvlJc w:val="left"/>
      <w:pPr>
        <w:ind w:left="1080" w:hanging="360"/>
      </w:pPr>
    </w:lvl>
    <w:lvl w:ilvl="2">
      <w:start w:val="1"/>
      <w:numFmt w:val="lowerLetter"/>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875317433">
    <w:abstractNumId w:val="3"/>
  </w:num>
  <w:num w:numId="2" w16cid:durableId="634481080">
    <w:abstractNumId w:val="1"/>
  </w:num>
  <w:num w:numId="3" w16cid:durableId="1587885581">
    <w:abstractNumId w:val="6"/>
  </w:num>
  <w:num w:numId="4" w16cid:durableId="931668261">
    <w:abstractNumId w:val="0"/>
  </w:num>
  <w:num w:numId="5" w16cid:durableId="1595894434">
    <w:abstractNumId w:val="5"/>
  </w:num>
  <w:num w:numId="6" w16cid:durableId="647713642">
    <w:abstractNumId w:val="2"/>
  </w:num>
  <w:num w:numId="7" w16cid:durableId="4967706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7EA"/>
    <w:rsid w:val="00031A88"/>
    <w:rsid w:val="00091CFD"/>
    <w:rsid w:val="000C7684"/>
    <w:rsid w:val="001A3B7D"/>
    <w:rsid w:val="001B21CC"/>
    <w:rsid w:val="001D41E5"/>
    <w:rsid w:val="001F34FA"/>
    <w:rsid w:val="00220BB9"/>
    <w:rsid w:val="002357B3"/>
    <w:rsid w:val="00272910"/>
    <w:rsid w:val="002951AE"/>
    <w:rsid w:val="002D6815"/>
    <w:rsid w:val="00390012"/>
    <w:rsid w:val="003A1DE2"/>
    <w:rsid w:val="003B3F78"/>
    <w:rsid w:val="003B53A0"/>
    <w:rsid w:val="003C0489"/>
    <w:rsid w:val="003D309D"/>
    <w:rsid w:val="003D45A4"/>
    <w:rsid w:val="003D7073"/>
    <w:rsid w:val="003E5454"/>
    <w:rsid w:val="004218AD"/>
    <w:rsid w:val="0044676F"/>
    <w:rsid w:val="00473536"/>
    <w:rsid w:val="004B1110"/>
    <w:rsid w:val="004B4885"/>
    <w:rsid w:val="004C5B95"/>
    <w:rsid w:val="004D5579"/>
    <w:rsid w:val="004D6BDB"/>
    <w:rsid w:val="00575A82"/>
    <w:rsid w:val="00594477"/>
    <w:rsid w:val="00762B63"/>
    <w:rsid w:val="00771759"/>
    <w:rsid w:val="0078013B"/>
    <w:rsid w:val="007A19C4"/>
    <w:rsid w:val="007C5421"/>
    <w:rsid w:val="007E5B21"/>
    <w:rsid w:val="007F5ABE"/>
    <w:rsid w:val="008424D8"/>
    <w:rsid w:val="00850959"/>
    <w:rsid w:val="00857FDC"/>
    <w:rsid w:val="008B73A4"/>
    <w:rsid w:val="008C0EA2"/>
    <w:rsid w:val="008D59EB"/>
    <w:rsid w:val="009F519B"/>
    <w:rsid w:val="00A244EC"/>
    <w:rsid w:val="00A92DCB"/>
    <w:rsid w:val="00B47227"/>
    <w:rsid w:val="00B53BBC"/>
    <w:rsid w:val="00B83C9B"/>
    <w:rsid w:val="00BB21E7"/>
    <w:rsid w:val="00BB292D"/>
    <w:rsid w:val="00BB510E"/>
    <w:rsid w:val="00BB77EA"/>
    <w:rsid w:val="00BE64BA"/>
    <w:rsid w:val="00C976AD"/>
    <w:rsid w:val="00CB5758"/>
    <w:rsid w:val="00CD79C0"/>
    <w:rsid w:val="00D01069"/>
    <w:rsid w:val="00D90CC7"/>
    <w:rsid w:val="00E12D78"/>
    <w:rsid w:val="00E71FF4"/>
    <w:rsid w:val="00E749F2"/>
    <w:rsid w:val="00ED6F5D"/>
    <w:rsid w:val="00EF2D8C"/>
    <w:rsid w:val="00F07878"/>
    <w:rsid w:val="00F1385A"/>
    <w:rsid w:val="00F752F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8C80EF"/>
  <w15:docId w15:val="{1BF8B964-E5D0-4526-A975-675D24B99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spacing w:before="240" w:after="60" w:line="360" w:lineRule="auto"/>
      <w:jc w:val="both"/>
      <w:outlineLvl w:val="0"/>
    </w:pPr>
    <w:rPr>
      <w:rFonts w:ascii="Cambria" w:eastAsia="Cambria" w:hAnsi="Cambria" w:cs="Cambria"/>
      <w:b/>
      <w:sz w:val="32"/>
      <w:szCs w:val="32"/>
    </w:rPr>
  </w:style>
  <w:style w:type="paragraph" w:styleId="Heading2">
    <w:name w:val="heading 2"/>
    <w:basedOn w:val="Normal"/>
    <w:next w:val="Normal"/>
    <w:pPr>
      <w:keepNext/>
      <w:keepLines/>
      <w:spacing w:before="200" w:after="0"/>
      <w:outlineLvl w:val="1"/>
    </w:pPr>
    <w:rPr>
      <w:rFonts w:ascii="Cambria" w:eastAsia="Cambria" w:hAnsi="Cambria" w:cs="Cambria"/>
      <w:b/>
      <w:color w:val="4F81BD"/>
      <w:sz w:val="26"/>
      <w:szCs w:val="26"/>
    </w:rPr>
  </w:style>
  <w:style w:type="paragraph" w:styleId="Heading3">
    <w:name w:val="heading 3"/>
    <w:basedOn w:val="Normal"/>
    <w:next w:val="Normal"/>
    <w:pPr>
      <w:keepNext/>
      <w:keepLines/>
      <w:spacing w:before="200" w:after="0"/>
      <w:outlineLvl w:val="2"/>
    </w:pPr>
    <w:rPr>
      <w:rFonts w:ascii="Cambria" w:eastAsia="Cambria" w:hAnsi="Cambria" w:cs="Cambria"/>
      <w:b/>
      <w:color w:val="4F81BD"/>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spacing w:after="60" w:line="240" w:lineRule="auto"/>
      <w:jc w:val="center"/>
    </w:pPr>
    <w:rPr>
      <w:rFonts w:ascii="Arial" w:eastAsia="Arial" w:hAnsi="Arial" w:cs="Arial"/>
      <w:sz w:val="24"/>
      <w:szCs w:val="24"/>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CB0823"/>
    <w:rPr>
      <w:color w:val="0563C1" w:themeColor="hyperlink"/>
      <w:u w:val="single"/>
    </w:rPr>
  </w:style>
  <w:style w:type="character" w:customStyle="1" w:styleId="UnresolvedMention1">
    <w:name w:val="Unresolved Mention1"/>
    <w:basedOn w:val="DefaultParagraphFont"/>
    <w:uiPriority w:val="99"/>
    <w:semiHidden/>
    <w:unhideWhenUsed/>
    <w:rsid w:val="00CB0823"/>
    <w:rPr>
      <w:color w:val="808080"/>
      <w:shd w:val="clear" w:color="auto" w:fill="E6E6E6"/>
    </w:rPr>
  </w:style>
  <w:style w:type="paragraph" w:styleId="BalloonText">
    <w:name w:val="Balloon Text"/>
    <w:basedOn w:val="Normal"/>
    <w:link w:val="BalloonTextChar"/>
    <w:uiPriority w:val="99"/>
    <w:semiHidden/>
    <w:unhideWhenUsed/>
    <w:rsid w:val="00D635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354B"/>
    <w:rPr>
      <w:rFonts w:ascii="Tahoma" w:hAnsi="Tahoma" w:cs="Tahoma"/>
      <w:sz w:val="16"/>
      <w:szCs w:val="16"/>
    </w:rPr>
  </w:style>
  <w:style w:type="paragraph" w:styleId="Header">
    <w:name w:val="header"/>
    <w:basedOn w:val="Normal"/>
    <w:link w:val="HeaderChar"/>
    <w:uiPriority w:val="99"/>
    <w:unhideWhenUsed/>
    <w:rsid w:val="00C31E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1E97"/>
  </w:style>
  <w:style w:type="paragraph" w:styleId="Footer">
    <w:name w:val="footer"/>
    <w:basedOn w:val="Normal"/>
    <w:link w:val="FooterChar"/>
    <w:uiPriority w:val="99"/>
    <w:unhideWhenUsed/>
    <w:rsid w:val="00C31E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1E97"/>
  </w:style>
  <w:style w:type="paragraph" w:styleId="ListParagraph">
    <w:name w:val="List Paragraph"/>
    <w:basedOn w:val="Normal"/>
    <w:uiPriority w:val="34"/>
    <w:qFormat/>
    <w:rsid w:val="00031CD1"/>
    <w:pPr>
      <w:ind w:left="720"/>
      <w:contextualSpacing/>
    </w:pPr>
  </w:style>
  <w:style w:type="paragraph" w:styleId="NormalWeb">
    <w:name w:val="Normal (Web)"/>
    <w:basedOn w:val="Normal"/>
    <w:uiPriority w:val="99"/>
    <w:unhideWhenUsed/>
    <w:rsid w:val="008A21B0"/>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Emphasis">
    <w:name w:val="Emphasis"/>
    <w:basedOn w:val="DefaultParagraphFont"/>
    <w:uiPriority w:val="20"/>
    <w:qFormat/>
    <w:rsid w:val="008A21B0"/>
    <w:rPr>
      <w:i/>
      <w:iCs/>
    </w:rPr>
  </w:style>
  <w:style w:type="paragraph" w:styleId="HTMLPreformatted">
    <w:name w:val="HTML Preformatted"/>
    <w:basedOn w:val="Normal"/>
    <w:link w:val="HTMLPreformattedChar"/>
    <w:uiPriority w:val="99"/>
    <w:semiHidden/>
    <w:unhideWhenUsed/>
    <w:rsid w:val="00BE19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semiHidden/>
    <w:rsid w:val="00BE195A"/>
    <w:rPr>
      <w:rFonts w:ascii="Courier New" w:eastAsia="Times New Roman" w:hAnsi="Courier New" w:cs="Courier New"/>
      <w:color w:val="auto"/>
      <w:sz w:val="20"/>
      <w:szCs w:val="20"/>
      <w:lang w:eastAsia="id-ID"/>
    </w:rPr>
  </w:style>
  <w:style w:type="paragraph" w:customStyle="1" w:styleId="Normal1">
    <w:name w:val="Normal1"/>
    <w:rsid w:val="00925C5C"/>
    <w:pPr>
      <w:spacing w:after="0" w:line="240" w:lineRule="auto"/>
    </w:pPr>
    <w:rPr>
      <w:rFonts w:ascii="Times New Roman" w:eastAsia="Times New Roman" w:hAnsi="Times New Roman" w:cs="Times New Roman"/>
      <w:sz w:val="20"/>
      <w:szCs w:val="20"/>
      <w:lang w:val="en"/>
    </w:rPr>
  </w:style>
  <w:style w:type="character" w:styleId="UnresolvedMention">
    <w:name w:val="Unresolved Mention"/>
    <w:basedOn w:val="DefaultParagraphFont"/>
    <w:uiPriority w:val="99"/>
    <w:semiHidden/>
    <w:unhideWhenUsed/>
    <w:rsid w:val="004C5B95"/>
    <w:rPr>
      <w:color w:val="605E5C"/>
      <w:shd w:val="clear" w:color="auto" w:fill="E1DFDD"/>
    </w:rPr>
  </w:style>
  <w:style w:type="paragraph" w:styleId="NoSpacing">
    <w:name w:val="No Spacing"/>
    <w:uiPriority w:val="1"/>
    <w:qFormat/>
    <w:rsid w:val="00857FDC"/>
    <w:pPr>
      <w:spacing w:after="0" w:line="240" w:lineRule="auto"/>
      <w:jc w:val="both"/>
    </w:pPr>
    <w:rPr>
      <w:rFonts w:ascii="Times New Roman" w:hAnsi="Times New Roman"/>
      <w:sz w:val="24"/>
    </w:rPr>
  </w:style>
  <w:style w:type="paragraph" w:styleId="Bibliography">
    <w:name w:val="Bibliography"/>
    <w:basedOn w:val="Normal"/>
    <w:next w:val="Normal"/>
    <w:uiPriority w:val="37"/>
    <w:unhideWhenUsed/>
    <w:rsid w:val="001B21CC"/>
    <w:pPr>
      <w:spacing w:after="160" w:line="256" w:lineRule="auto"/>
    </w:pPr>
    <w:rPr>
      <w:rFonts w:ascii="Times New Roman" w:eastAsiaTheme="minorHAnsi" w:hAnsi="Times New Roman" w:cstheme="minorBidi"/>
      <w:sz w:val="24"/>
      <w:lang w:val="en-US"/>
    </w:rPr>
  </w:style>
  <w:style w:type="character" w:customStyle="1" w:styleId="y2iqfc">
    <w:name w:val="y2iqfc"/>
    <w:basedOn w:val="DefaultParagraphFont"/>
    <w:rsid w:val="00B47227"/>
  </w:style>
  <w:style w:type="character" w:styleId="Strong">
    <w:name w:val="Strong"/>
    <w:basedOn w:val="DefaultParagraphFont"/>
    <w:uiPriority w:val="22"/>
    <w:qFormat/>
    <w:rsid w:val="00A92D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419242">
      <w:bodyDiv w:val="1"/>
      <w:marLeft w:val="0"/>
      <w:marRight w:val="0"/>
      <w:marTop w:val="0"/>
      <w:marBottom w:val="0"/>
      <w:divBdr>
        <w:top w:val="none" w:sz="0" w:space="0" w:color="auto"/>
        <w:left w:val="none" w:sz="0" w:space="0" w:color="auto"/>
        <w:bottom w:val="none" w:sz="0" w:space="0" w:color="auto"/>
        <w:right w:val="none" w:sz="0" w:space="0" w:color="auto"/>
      </w:divBdr>
    </w:div>
    <w:div w:id="1652254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image" Target="media/image7.png"/><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image" Target="media/image10.png"/><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2310129220007@mhs.ulm.ac.id" TargetMode="External"/><Relationship Id="rId24" Type="http://schemas.openxmlformats.org/officeDocument/2006/relationships/image" Target="media/image13.png"/><Relationship Id="rId5" Type="http://schemas.openxmlformats.org/officeDocument/2006/relationships/settings" Target="settings.xml"/><Relationship Id="rId15" Type="http://schemas.openxmlformats.org/officeDocument/2006/relationships/image" Target="media/image4.jpg"/><Relationship Id="rId23" Type="http://schemas.openxmlformats.org/officeDocument/2006/relationships/image" Target="media/image12.png"/><Relationship Id="rId10" Type="http://schemas.openxmlformats.org/officeDocument/2006/relationships/hyperlink" Target="mailto:2310129110008@mhs.ulm.ac.id" TargetMode="External"/><Relationship Id="rId19" Type="http://schemas.openxmlformats.org/officeDocument/2006/relationships/image" Target="media/image8.png"/><Relationship Id="rId4" Type="http://schemas.openxmlformats.org/officeDocument/2006/relationships/styles" Target="styles.xml"/><Relationship Id="rId9" Type="http://schemas.openxmlformats.org/officeDocument/2006/relationships/hyperlink" Target="mailto:2310129120007@mhs.ulm.ac.id" TargetMode="Externa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JETZgGam/2WOVZgKrfmQMo52M0A==">AMUW2mVqrcCR848gkOyDTruDDyK1GiNFfonJFj4x+lr068m2P0+tOZg4lh7IFLcYNVGrEHhAGGheOINDo1+ageM08KtlR6chAssjHWAv7BGeAv0mgJKTppwx/mSfh6gSNngO5hII8gEKDGqQd8wJeviJm5Cf0jDVCw==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b:Source>
    <b:Tag>Afi22</b:Tag>
    <b:SourceType>JournalArticle</b:SourceType>
    <b:Guid>{3B06A2C7-B6B2-48AC-870C-EECD517EC550}</b:Guid>
    <b:Title>Air Menurut Konsep Al-Qur'an dan Sains Medika</b:Title>
    <b:JournalName>Jurnal Integrasi Interkoneksi Islam dan Sains</b:JournalName>
    <b:Year>2022</b:Year>
    <b:Pages>163-169</b:Pages>
    <b:Author>
      <b:Author>
        <b:NameList>
          <b:Person>
            <b:Last>Afifah</b:Last>
            <b:First>Fahdah</b:First>
          </b:Person>
        </b:NameList>
      </b:Author>
    </b:Author>
    <b:Volume>4</b:Volume>
    <b:Issue>1</b:Issue>
    <b:RefOrder>1</b:RefOrder>
  </b:Source>
  <b:Source>
    <b:Tag>Ros23</b:Tag>
    <b:SourceType>JournalArticle</b:SourceType>
    <b:Guid>{D0315994-CF94-4377-9B4F-A2119519A051}</b:Guid>
    <b:Title>Pendidikan Pranatal Dan Long Life Education Menurut Al-Qur'an</b:Title>
    <b:JournalName>Jurnal Pendidikan dan Keislaman</b:JournalName>
    <b:Year>2023</b:Year>
    <b:Pages>1-10</b:Pages>
    <b:Author>
      <b:Author>
        <b:NameList>
          <b:Person>
            <b:Last>Rosyadi</b:Last>
            <b:Middle>Imron</b:Middle>
            <b:First>Moh</b:First>
          </b:Person>
        </b:NameList>
      </b:Author>
    </b:Author>
    <b:Volume>3</b:Volume>
    <b:Issue>1</b:Issue>
    <b:RefOrder>2</b:RefOrder>
  </b:Source>
  <b:Source>
    <b:Tag>Alh20</b:Tag>
    <b:SourceType>JournalArticle</b:SourceType>
    <b:Guid>{FC14B77D-9A48-4FD5-9C76-9D1C94F4B3BE}</b:Guid>
    <b:Title>Penggunaan Surah Al-Fatihah Terhadap Pengobatan Alternatif</b:Title>
    <b:JournalName>Jurnal Studi Ilmu Al-Qur'an dan Tafsir</b:JournalName>
    <b:Year>2020</b:Year>
    <b:Pages>147-187</b:Pages>
    <b:Author>
      <b:Author>
        <b:NameList>
          <b:Person>
            <b:Last>Alhaddar</b:Last>
            <b:First>Muhammad</b:First>
          </b:Person>
        </b:NameList>
      </b:Author>
    </b:Author>
    <b:Volume>2</b:Volume>
    <b:Issue>1</b:Issue>
    <b:RefOrder>3</b:RefOrder>
  </b:Source>
  <b:Source>
    <b:Tag>Elf21</b:Tag>
    <b:SourceType>JournalArticle</b:SourceType>
    <b:Guid>{30EC2C32-3C99-422E-9609-BC5B642FB2F7}</b:Guid>
    <b:Title>Prasangka dan Suudzon Sebuah Analisa Komparatif Dari Perspektif Psikologi Barat dan Psikologi Islam</b:Title>
    <b:JournalName>Jurnal Psikologi Terapan</b:JournalName>
    <b:Year>2021</b:Year>
    <b:Pages>1-4</b:Pages>
    <b:Author>
      <b:Author>
        <b:NameList>
          <b:Person>
            <b:Last>Elfriani </b:Last>
            <b:First>Indah</b:First>
          </b:Person>
        </b:NameList>
      </b:Author>
    </b:Author>
    <b:Volume>2</b:Volume>
    <b:Issue>1</b:Issue>
    <b:RefOrder>4</b:RefOrde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FA0C602-5DB7-4F7D-8744-361175B352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446</TotalTime>
  <Pages>17</Pages>
  <Words>4010</Words>
  <Characters>22860</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juserrr</dc:creator>
  <cp:lastModifiedBy>Gt. Muhammad Irhamna Husain S. Pd M. P</cp:lastModifiedBy>
  <cp:revision>14</cp:revision>
  <cp:lastPrinted>2024-04-24T23:02:00Z</cp:lastPrinted>
  <dcterms:created xsi:type="dcterms:W3CDTF">2024-04-25T06:38:00Z</dcterms:created>
  <dcterms:modified xsi:type="dcterms:W3CDTF">2024-04-28T03:49:00Z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e1af156e-1e53-3f65-988e-300dac34f79c</vt:lpwstr>
  </property>
  <property fmtid="{D5CDD505-2E9C-101B-9397-08002B2CF9AE}" pid="24" name="Mendeley Citation Style_1">
    <vt:lpwstr>http://www.zotero.org/styles/apa</vt:lpwstr>
  </property>
</Properties>
</file>